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8340448" w14:textId="6A7C5F2F" w:rsidR="00DE5C81" w:rsidRPr="00802665" w:rsidRDefault="00DE5C81" w:rsidP="009D564C">
      <w:pPr>
        <w:pStyle w:val="a6"/>
        <w:spacing w:line="264" w:lineRule="auto"/>
        <w:jc w:val="both"/>
        <w:rPr>
          <w:color w:val="000000"/>
          <w:kern w:val="0"/>
          <w:sz w:val="24"/>
        </w:rPr>
      </w:pPr>
      <w:r w:rsidRPr="00802665">
        <w:rPr>
          <w:b/>
          <w:color w:val="000000"/>
          <w:sz w:val="24"/>
        </w:rPr>
        <w:t>Reviewer #</w:t>
      </w:r>
      <w:r w:rsidR="001F605D">
        <w:rPr>
          <w:b/>
          <w:color w:val="000000"/>
          <w:sz w:val="24"/>
        </w:rPr>
        <w:t>2</w:t>
      </w:r>
      <w:r w:rsidRPr="00802665">
        <w:rPr>
          <w:b/>
          <w:color w:val="000000"/>
          <w:sz w:val="24"/>
        </w:rPr>
        <w:t xml:space="preserve">: </w:t>
      </w:r>
    </w:p>
    <w:p w14:paraId="4E94EF89" w14:textId="77777777" w:rsidR="00DE5C81" w:rsidRPr="00802665" w:rsidRDefault="00DE5C81" w:rsidP="00DE5C81">
      <w:pPr>
        <w:rPr>
          <w:b/>
          <w:color w:val="000000"/>
          <w:szCs w:val="24"/>
        </w:rPr>
      </w:pPr>
    </w:p>
    <w:p w14:paraId="42B64023" w14:textId="39E20A6E" w:rsidR="00DE5C81" w:rsidRPr="00802665" w:rsidRDefault="00DE5C81" w:rsidP="00DE5C81">
      <w:pPr>
        <w:rPr>
          <w:b/>
          <w:color w:val="000000"/>
          <w:szCs w:val="24"/>
        </w:rPr>
      </w:pPr>
      <w:r w:rsidRPr="00802665">
        <w:rPr>
          <w:b/>
          <w:color w:val="000000"/>
          <w:szCs w:val="24"/>
        </w:rPr>
        <w:t xml:space="preserve">We thank the reviewer </w:t>
      </w:r>
      <w:r w:rsidR="001F605D">
        <w:rPr>
          <w:b/>
          <w:color w:val="000000"/>
          <w:szCs w:val="24"/>
        </w:rPr>
        <w:t>2</w:t>
      </w:r>
      <w:r w:rsidRPr="00802665">
        <w:rPr>
          <w:b/>
          <w:color w:val="000000"/>
          <w:szCs w:val="24"/>
        </w:rPr>
        <w:t xml:space="preserve"> for the helpful comments and suggestions, which are in plain text below. Our response is in bold text. </w:t>
      </w:r>
    </w:p>
    <w:p w14:paraId="64C7666A" w14:textId="77777777" w:rsidR="00DE5C81" w:rsidRPr="00802665" w:rsidRDefault="00DE5C81" w:rsidP="00DE5C81">
      <w:pPr>
        <w:autoSpaceDE w:val="0"/>
        <w:autoSpaceDN w:val="0"/>
        <w:adjustRightInd w:val="0"/>
        <w:rPr>
          <w:color w:val="000000"/>
          <w:kern w:val="0"/>
          <w:szCs w:val="24"/>
        </w:rPr>
      </w:pPr>
    </w:p>
    <w:p w14:paraId="0835CC99" w14:textId="77777777" w:rsidR="001F605D" w:rsidRPr="001F605D" w:rsidRDefault="001F605D" w:rsidP="001F605D">
      <w:pPr>
        <w:rPr>
          <w:rFonts w:eastAsia="宋体"/>
          <w:szCs w:val="24"/>
        </w:rPr>
      </w:pPr>
      <w:r w:rsidRPr="001F605D">
        <w:rPr>
          <w:rFonts w:eastAsia="宋体"/>
          <w:szCs w:val="24"/>
        </w:rPr>
        <w:t>Title: Eco-hydrological effects of stream-aquifer water interaction: A case study of the</w:t>
      </w:r>
    </w:p>
    <w:p w14:paraId="12F6C00F" w14:textId="77777777" w:rsidR="001F605D" w:rsidRPr="001F605D" w:rsidRDefault="001F605D" w:rsidP="001F605D">
      <w:pPr>
        <w:rPr>
          <w:rFonts w:eastAsia="宋体"/>
          <w:szCs w:val="24"/>
        </w:rPr>
      </w:pPr>
      <w:r w:rsidRPr="001F605D">
        <w:rPr>
          <w:rFonts w:eastAsia="宋体"/>
          <w:szCs w:val="24"/>
        </w:rPr>
        <w:t>Heihe River Basin, northwestern China Authors: Zeng et al.</w:t>
      </w:r>
    </w:p>
    <w:p w14:paraId="007BA9FA" w14:textId="77777777" w:rsidR="001F605D" w:rsidRDefault="001F605D" w:rsidP="001F605D">
      <w:pPr>
        <w:rPr>
          <w:rFonts w:eastAsia="宋体"/>
          <w:szCs w:val="24"/>
        </w:rPr>
      </w:pPr>
    </w:p>
    <w:p w14:paraId="34AF669A" w14:textId="19B5B862" w:rsidR="00376979" w:rsidRDefault="001F605D" w:rsidP="001F605D">
      <w:pPr>
        <w:rPr>
          <w:rFonts w:eastAsia="宋体"/>
          <w:szCs w:val="24"/>
        </w:rPr>
      </w:pPr>
      <w:r w:rsidRPr="001F605D">
        <w:rPr>
          <w:rFonts w:eastAsia="宋体"/>
          <w:szCs w:val="24"/>
        </w:rPr>
        <w:t>Summary: This work presents the impact of river network-aquifer interaction on both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sides of the river network using 1D lateral groundwater model. On both sides of the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river network groundwater exchange is simulated over a region of 3 km using a pixel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resolution of 60 m. For each pixel the vertical column response is simulated using the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CLM4.5 model. Results show that the river network has an impact on the saturated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and unsaturated zone dynamics in close vicinity of the river network. These variations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have an impact on the water, energy and ecological properties of these grid cell.</w:t>
      </w:r>
    </w:p>
    <w:p w14:paraId="41040E8D" w14:textId="77777777" w:rsidR="001F605D" w:rsidRDefault="001F605D" w:rsidP="001F605D">
      <w:pPr>
        <w:rPr>
          <w:rFonts w:eastAsia="宋体"/>
          <w:szCs w:val="24"/>
        </w:rPr>
      </w:pPr>
    </w:p>
    <w:p w14:paraId="6B6F378E" w14:textId="0D9C5578" w:rsidR="001F605D" w:rsidRDefault="001F605D" w:rsidP="001F605D">
      <w:pPr>
        <w:rPr>
          <w:rFonts w:eastAsia="宋体"/>
          <w:szCs w:val="24"/>
        </w:rPr>
      </w:pPr>
      <w:r w:rsidRPr="001F605D">
        <w:rPr>
          <w:rFonts w:eastAsia="宋体"/>
          <w:szCs w:val="24"/>
        </w:rPr>
        <w:t>Overall quality: Reading the title and abstract of this manuscript I was quite enthusiastic</w:t>
      </w:r>
      <w:r>
        <w:rPr>
          <w:rFonts w:eastAsia="宋体"/>
          <w:szCs w:val="24"/>
        </w:rPr>
        <w:t xml:space="preserve"> </w:t>
      </w:r>
      <w:r w:rsidRPr="001F605D">
        <w:rPr>
          <w:rFonts w:eastAsia="宋体"/>
          <w:szCs w:val="24"/>
        </w:rPr>
        <w:t>about the content of this work. However, after thoroughly reading the rest of this work</w:t>
      </w:r>
      <w:r>
        <w:rPr>
          <w:rFonts w:eastAsia="宋体"/>
          <w:szCs w:val="24"/>
        </w:rPr>
        <w:t xml:space="preserve"> </w:t>
      </w:r>
      <w:r w:rsidRPr="001F605D">
        <w:rPr>
          <w:rFonts w:eastAsia="宋体"/>
          <w:szCs w:val="24"/>
        </w:rPr>
        <w:t>I ended up feeling rather disappointed. The authors basically show that incorporating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river-groundwater interactions has an impact on the water table and unsaturated zone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dynamics. And these variations have impact on the carbon and energy fluxes. As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such, the message presented in the abstract does not correspond well with the content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of the manuscript. In my comments below I have tried to provide some more detailed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information on how to improve this discrepancy. Furthermore, I need to stress the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important equations as given by Eqs. 6-8 seem mathematically incorrect (see below). I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would like to ask the authors to make sure that these are just typos and that the model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was correctly implemented. If this is not the case, the simulations performed in this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work need to be redone. That being said, the overall results presented in this work are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fine and fit within the scope of HESS. Therefore, in its current form I recommend major</w:t>
      </w:r>
      <w:r>
        <w:rPr>
          <w:rFonts w:eastAsia="宋体" w:hint="eastAsia"/>
          <w:szCs w:val="24"/>
        </w:rPr>
        <w:t xml:space="preserve"> </w:t>
      </w:r>
      <w:r w:rsidRPr="001F605D">
        <w:rPr>
          <w:rFonts w:eastAsia="宋体"/>
          <w:szCs w:val="24"/>
        </w:rPr>
        <w:t>changes. These changes are mainly related to the textual content of the manuscript.</w:t>
      </w:r>
    </w:p>
    <w:p w14:paraId="58DA9FF4" w14:textId="77777777" w:rsidR="003D2E1C" w:rsidRDefault="003D2E1C" w:rsidP="001F605D">
      <w:pPr>
        <w:rPr>
          <w:rFonts w:eastAsia="宋体"/>
          <w:szCs w:val="24"/>
        </w:rPr>
      </w:pPr>
    </w:p>
    <w:p w14:paraId="08EF1F30" w14:textId="77777777" w:rsidR="00311304" w:rsidRDefault="00311304" w:rsidP="001F605D">
      <w:pPr>
        <w:rPr>
          <w:rFonts w:eastAsia="宋体"/>
          <w:szCs w:val="24"/>
        </w:rPr>
      </w:pPr>
    </w:p>
    <w:p w14:paraId="588C1DB9" w14:textId="2122D7F3" w:rsidR="00311304" w:rsidRDefault="00311304" w:rsidP="001F605D">
      <w:pPr>
        <w:rPr>
          <w:rFonts w:eastAsia="宋体"/>
          <w:szCs w:val="24"/>
        </w:rPr>
      </w:pPr>
      <w:r w:rsidRPr="00311304">
        <w:rPr>
          <w:rFonts w:eastAsia="宋体"/>
          <w:szCs w:val="24"/>
        </w:rPr>
        <w:t>General comments:</w:t>
      </w:r>
    </w:p>
    <w:p w14:paraId="53AF206C" w14:textId="01B7F38A" w:rsidR="001F605D" w:rsidRDefault="00311304" w:rsidP="00311304">
      <w:pPr>
        <w:rPr>
          <w:rFonts w:eastAsia="宋体"/>
          <w:szCs w:val="24"/>
        </w:rPr>
      </w:pPr>
      <w:r w:rsidRPr="00311304">
        <w:rPr>
          <w:rFonts w:eastAsia="宋体"/>
          <w:szCs w:val="24"/>
        </w:rPr>
        <w:t>1) Page 1, lines 15-16 and page 16, line 1 states that stream aquifer interaction processes</w:t>
      </w:r>
      <w:r>
        <w:rPr>
          <w:rFonts w:eastAsia="宋体" w:hint="eastAsia"/>
          <w:szCs w:val="24"/>
        </w:rPr>
        <w:t xml:space="preserve"> </w:t>
      </w:r>
      <w:r w:rsidRPr="00311304">
        <w:rPr>
          <w:rFonts w:eastAsia="宋体"/>
          <w:szCs w:val="24"/>
        </w:rPr>
        <w:t>were incorporated into CLM4.5. I do not agree with this statement. From what</w:t>
      </w:r>
      <w:r>
        <w:rPr>
          <w:rFonts w:eastAsia="宋体" w:hint="eastAsia"/>
          <w:szCs w:val="24"/>
        </w:rPr>
        <w:t xml:space="preserve"> </w:t>
      </w:r>
      <w:r w:rsidRPr="00311304">
        <w:rPr>
          <w:rFonts w:eastAsia="宋体"/>
          <w:szCs w:val="24"/>
        </w:rPr>
        <w:t>I understand from the modelling set up, based on reading the paper, the authors have</w:t>
      </w:r>
      <w:r>
        <w:rPr>
          <w:rFonts w:eastAsia="宋体" w:hint="eastAsia"/>
          <w:szCs w:val="24"/>
        </w:rPr>
        <w:t xml:space="preserve"> </w:t>
      </w:r>
      <w:r w:rsidRPr="00311304">
        <w:rPr>
          <w:rFonts w:eastAsia="宋体"/>
          <w:szCs w:val="24"/>
        </w:rPr>
        <w:t>simulated the hydrological response of 50 pixels of each 60 m wide on both sides of</w:t>
      </w:r>
      <w:r>
        <w:rPr>
          <w:rFonts w:eastAsia="宋体" w:hint="eastAsia"/>
          <w:szCs w:val="24"/>
        </w:rPr>
        <w:t xml:space="preserve"> </w:t>
      </w:r>
      <w:r w:rsidRPr="00311304">
        <w:rPr>
          <w:rFonts w:eastAsia="宋体"/>
          <w:szCs w:val="24"/>
        </w:rPr>
        <w:t>the river and simulated the vertical response of each pixel using CLM 4.5. Furthermore,</w:t>
      </w:r>
      <w:r>
        <w:rPr>
          <w:rFonts w:eastAsia="宋体" w:hint="eastAsia"/>
          <w:szCs w:val="24"/>
        </w:rPr>
        <w:t xml:space="preserve"> </w:t>
      </w:r>
      <w:r w:rsidRPr="00311304">
        <w:rPr>
          <w:rFonts w:eastAsia="宋体"/>
          <w:szCs w:val="24"/>
        </w:rPr>
        <w:t>the response of the river network is not explicitly simulated using CLM4.5 but is</w:t>
      </w:r>
      <w:r>
        <w:rPr>
          <w:rFonts w:eastAsia="宋体" w:hint="eastAsia"/>
          <w:szCs w:val="24"/>
        </w:rPr>
        <w:t xml:space="preserve"> </w:t>
      </w:r>
      <w:r w:rsidRPr="00311304">
        <w:rPr>
          <w:rFonts w:eastAsia="宋体"/>
          <w:szCs w:val="24"/>
        </w:rPr>
        <w:t>externally forced in the model. In the current version for of the manuscript, the authors</w:t>
      </w:r>
      <w:r>
        <w:rPr>
          <w:rFonts w:eastAsia="宋体" w:hint="eastAsia"/>
          <w:szCs w:val="24"/>
        </w:rPr>
        <w:t xml:space="preserve"> </w:t>
      </w:r>
      <w:r w:rsidRPr="00311304">
        <w:rPr>
          <w:rFonts w:eastAsia="宋体"/>
          <w:szCs w:val="24"/>
        </w:rPr>
        <w:t>give the impression as if a major addition was added to the model. I do not believe that</w:t>
      </w:r>
      <w:r>
        <w:rPr>
          <w:rFonts w:eastAsia="宋体" w:hint="eastAsia"/>
          <w:szCs w:val="24"/>
        </w:rPr>
        <w:t xml:space="preserve"> </w:t>
      </w:r>
      <w:r w:rsidRPr="00311304">
        <w:rPr>
          <w:rFonts w:eastAsia="宋体"/>
          <w:szCs w:val="24"/>
        </w:rPr>
        <w:t>this the case while reading the paper. The authors only present 1 dimensional lateral</w:t>
      </w:r>
      <w:r>
        <w:rPr>
          <w:rFonts w:eastAsia="宋体" w:hint="eastAsia"/>
          <w:szCs w:val="24"/>
        </w:rPr>
        <w:t xml:space="preserve"> </w:t>
      </w:r>
      <w:r w:rsidRPr="00311304">
        <w:rPr>
          <w:rFonts w:eastAsia="宋体"/>
          <w:szCs w:val="24"/>
        </w:rPr>
        <w:t>groundwater exchange model, which obtains its water level estimate from CLM4.5.</w:t>
      </w:r>
    </w:p>
    <w:p w14:paraId="7BAD3BC8" w14:textId="77777777" w:rsidR="007E7702" w:rsidRDefault="007E7702" w:rsidP="00376979">
      <w:pPr>
        <w:rPr>
          <w:rFonts w:eastAsia="宋体"/>
          <w:szCs w:val="24"/>
        </w:rPr>
      </w:pPr>
    </w:p>
    <w:p w14:paraId="6D9955D3" w14:textId="77777777" w:rsidR="00F2457F" w:rsidRDefault="008F3A1C" w:rsidP="001820D3">
      <w:pPr>
        <w:rPr>
          <w:rFonts w:eastAsia="宋体"/>
          <w:b/>
          <w:szCs w:val="24"/>
        </w:rPr>
      </w:pPr>
      <w:r w:rsidRPr="00506D53">
        <w:rPr>
          <w:rFonts w:eastAsia="宋体" w:hint="eastAsia"/>
          <w:b/>
          <w:szCs w:val="24"/>
        </w:rPr>
        <w:t xml:space="preserve">Response: Thanks for the </w:t>
      </w:r>
      <w:r w:rsidRPr="00506D53">
        <w:rPr>
          <w:rFonts w:eastAsia="宋体"/>
          <w:b/>
          <w:szCs w:val="24"/>
        </w:rPr>
        <w:t xml:space="preserve">comments. </w:t>
      </w:r>
      <w:r w:rsidR="00C40668" w:rsidRPr="00506D53">
        <w:rPr>
          <w:rFonts w:eastAsia="宋体"/>
          <w:b/>
          <w:szCs w:val="24"/>
        </w:rPr>
        <w:t xml:space="preserve">As the suggestion, we changed the way of expression from “incorporating stream-aquifer interaction </w:t>
      </w:r>
      <w:r w:rsidR="00DD3AE5" w:rsidRPr="00506D53">
        <w:rPr>
          <w:rFonts w:eastAsia="宋体"/>
          <w:b/>
          <w:szCs w:val="24"/>
        </w:rPr>
        <w:t xml:space="preserve">scheme </w:t>
      </w:r>
      <w:r w:rsidR="00C40668" w:rsidRPr="00506D53">
        <w:rPr>
          <w:rFonts w:eastAsia="宋体"/>
          <w:b/>
          <w:szCs w:val="24"/>
        </w:rPr>
        <w:t>to CLM and model development” to “combining the two model</w:t>
      </w:r>
      <w:r w:rsidR="00DD3AE5" w:rsidRPr="00506D53">
        <w:rPr>
          <w:rFonts w:eastAsia="宋体"/>
          <w:b/>
          <w:szCs w:val="24"/>
        </w:rPr>
        <w:t>s</w:t>
      </w:r>
      <w:r w:rsidR="00C40668" w:rsidRPr="00506D53">
        <w:rPr>
          <w:rFonts w:eastAsia="宋体"/>
          <w:b/>
          <w:szCs w:val="24"/>
        </w:rPr>
        <w:t xml:space="preserve"> to investigate the effects of stream-aquifer water interaction” in the abstract, introduction and throughout the manuscript.</w:t>
      </w:r>
      <w:r w:rsidR="0091257C" w:rsidRPr="00506D53">
        <w:rPr>
          <w:rFonts w:eastAsia="宋体"/>
          <w:b/>
          <w:szCs w:val="24"/>
        </w:rPr>
        <w:t xml:space="preserve"> </w:t>
      </w:r>
    </w:p>
    <w:p w14:paraId="4162F8BD" w14:textId="2E7E7F42" w:rsidR="001820D3" w:rsidRPr="00506D53" w:rsidRDefault="0091257C" w:rsidP="00F2457F">
      <w:pPr>
        <w:ind w:firstLineChars="100" w:firstLine="241"/>
        <w:rPr>
          <w:rFonts w:eastAsia="宋体"/>
          <w:b/>
          <w:szCs w:val="24"/>
        </w:rPr>
      </w:pPr>
      <w:r w:rsidRPr="00506D53">
        <w:rPr>
          <w:rFonts w:eastAsia="宋体"/>
          <w:b/>
          <w:szCs w:val="24"/>
        </w:rPr>
        <w:t>In fact</w:t>
      </w:r>
      <w:r w:rsidR="004460C1" w:rsidRPr="00506D53">
        <w:rPr>
          <w:rFonts w:eastAsia="宋体"/>
          <w:b/>
          <w:szCs w:val="24"/>
        </w:rPr>
        <w:t>,</w:t>
      </w:r>
      <w:r w:rsidR="002C2882" w:rsidRPr="00506D53">
        <w:rPr>
          <w:rFonts w:eastAsia="宋体"/>
          <w:b/>
          <w:szCs w:val="24"/>
        </w:rPr>
        <w:t xml:space="preserve"> the two models are </w:t>
      </w:r>
      <w:r w:rsidR="005252AC" w:rsidRPr="00506D53">
        <w:rPr>
          <w:rFonts w:eastAsia="宋体"/>
          <w:b/>
          <w:szCs w:val="24"/>
        </w:rPr>
        <w:t>two-way coupled. That means,</w:t>
      </w:r>
      <w:r w:rsidR="004460C1" w:rsidRPr="00506D53">
        <w:rPr>
          <w:rFonts w:eastAsia="宋体"/>
          <w:b/>
          <w:szCs w:val="24"/>
        </w:rPr>
        <w:t xml:space="preserve"> besides</w:t>
      </w:r>
      <w:r w:rsidRPr="00506D53">
        <w:rPr>
          <w:rFonts w:eastAsia="宋体"/>
          <w:b/>
          <w:szCs w:val="24"/>
        </w:rPr>
        <w:t xml:space="preserve"> </w:t>
      </w:r>
      <w:r w:rsidR="005252AC" w:rsidRPr="00506D53">
        <w:rPr>
          <w:rFonts w:eastAsia="宋体"/>
          <w:b/>
          <w:szCs w:val="24"/>
        </w:rPr>
        <w:t xml:space="preserve">the </w:t>
      </w:r>
      <w:r w:rsidRPr="00506D53">
        <w:rPr>
          <w:rFonts w:eastAsia="宋体"/>
          <w:b/>
          <w:szCs w:val="24"/>
        </w:rPr>
        <w:t>present</w:t>
      </w:r>
      <w:r w:rsidR="004460C1" w:rsidRPr="00506D53">
        <w:rPr>
          <w:rFonts w:eastAsia="宋体"/>
          <w:b/>
          <w:szCs w:val="24"/>
        </w:rPr>
        <w:t xml:space="preserve">ing </w:t>
      </w:r>
      <w:r w:rsidR="005252AC" w:rsidRPr="00506D53">
        <w:rPr>
          <w:rFonts w:eastAsia="宋体"/>
          <w:b/>
          <w:szCs w:val="24"/>
        </w:rPr>
        <w:t xml:space="preserve">of </w:t>
      </w:r>
      <w:r w:rsidR="004460C1" w:rsidRPr="00506D53">
        <w:rPr>
          <w:rFonts w:eastAsia="宋体"/>
          <w:b/>
          <w:szCs w:val="24"/>
        </w:rPr>
        <w:t>one-</w:t>
      </w:r>
      <w:r w:rsidRPr="00506D53">
        <w:rPr>
          <w:rFonts w:eastAsia="宋体"/>
          <w:b/>
          <w:szCs w:val="24"/>
        </w:rPr>
        <w:t>dimensional lateral</w:t>
      </w:r>
      <w:r w:rsidRPr="00506D53">
        <w:rPr>
          <w:rFonts w:eastAsia="宋体" w:hint="eastAsia"/>
          <w:b/>
          <w:szCs w:val="24"/>
        </w:rPr>
        <w:t xml:space="preserve"> </w:t>
      </w:r>
      <w:r w:rsidR="004460C1" w:rsidRPr="00506D53">
        <w:rPr>
          <w:rFonts w:eastAsia="宋体"/>
          <w:b/>
          <w:szCs w:val="24"/>
        </w:rPr>
        <w:t>groundwater exchange model</w:t>
      </w:r>
      <w:r w:rsidRPr="00506D53">
        <w:rPr>
          <w:rFonts w:eastAsia="宋体"/>
          <w:b/>
          <w:szCs w:val="24"/>
        </w:rPr>
        <w:t xml:space="preserve"> which obtains its water level </w:t>
      </w:r>
      <w:r w:rsidR="00506D53">
        <w:rPr>
          <w:rFonts w:eastAsia="宋体"/>
          <w:b/>
          <w:szCs w:val="24"/>
        </w:rPr>
        <w:t xml:space="preserve">(and some other parameters) </w:t>
      </w:r>
      <w:r w:rsidRPr="00506D53">
        <w:rPr>
          <w:rFonts w:eastAsia="宋体"/>
          <w:b/>
          <w:szCs w:val="24"/>
        </w:rPr>
        <w:t>estimate from CLM4.5</w:t>
      </w:r>
      <w:r w:rsidR="004460C1" w:rsidRPr="00506D53">
        <w:rPr>
          <w:rFonts w:eastAsia="宋体"/>
          <w:b/>
          <w:szCs w:val="24"/>
        </w:rPr>
        <w:t>, we also modified the simulated groundwater table and aquifer water storage of CLM</w:t>
      </w:r>
      <w:r w:rsidR="002C2882" w:rsidRPr="00506D53">
        <w:rPr>
          <w:rFonts w:eastAsia="宋体"/>
          <w:b/>
          <w:szCs w:val="24"/>
        </w:rPr>
        <w:t>4.5</w:t>
      </w:r>
      <w:r w:rsidR="005252AC" w:rsidRPr="00506D53">
        <w:rPr>
          <w:rFonts w:eastAsia="宋体"/>
          <w:b/>
          <w:szCs w:val="24"/>
        </w:rPr>
        <w:t xml:space="preserve"> based on the output of the lateral groundwater exchange model.</w:t>
      </w:r>
      <w:r w:rsidR="008C679F" w:rsidRPr="00506D53">
        <w:rPr>
          <w:rFonts w:eastAsia="宋体"/>
          <w:b/>
          <w:szCs w:val="24"/>
        </w:rPr>
        <w:t xml:space="preserve"> </w:t>
      </w:r>
      <w:r w:rsidR="00506D53" w:rsidRPr="00506D53">
        <w:rPr>
          <w:rFonts w:eastAsia="宋体"/>
          <w:b/>
          <w:szCs w:val="24"/>
        </w:rPr>
        <w:t xml:space="preserve">We took advantages of both </w:t>
      </w:r>
      <w:r w:rsidR="00506D53">
        <w:rPr>
          <w:rFonts w:eastAsia="宋体"/>
          <w:b/>
          <w:szCs w:val="24"/>
        </w:rPr>
        <w:t xml:space="preserve">the </w:t>
      </w:r>
      <w:r w:rsidR="00506D53" w:rsidRPr="00506D53">
        <w:rPr>
          <w:rFonts w:eastAsia="宋体"/>
          <w:b/>
          <w:szCs w:val="24"/>
        </w:rPr>
        <w:t xml:space="preserve">models. </w:t>
      </w:r>
      <w:r w:rsidR="008C679F" w:rsidRPr="00506D53">
        <w:rPr>
          <w:rFonts w:eastAsia="宋体"/>
          <w:b/>
          <w:szCs w:val="24"/>
        </w:rPr>
        <w:t xml:space="preserve">It is not a major modification to CLM but can be seen as a convenient and effective way </w:t>
      </w:r>
      <w:r w:rsidR="00506D53" w:rsidRPr="00506D53">
        <w:rPr>
          <w:rFonts w:eastAsia="宋体"/>
          <w:b/>
          <w:szCs w:val="24"/>
        </w:rPr>
        <w:t xml:space="preserve">to achieve our </w:t>
      </w:r>
      <w:r w:rsidR="00F0367C">
        <w:rPr>
          <w:rFonts w:eastAsia="宋体"/>
          <w:b/>
          <w:szCs w:val="24"/>
        </w:rPr>
        <w:t xml:space="preserve">scientific </w:t>
      </w:r>
      <w:r w:rsidR="00506D53" w:rsidRPr="00506D53">
        <w:rPr>
          <w:rFonts w:eastAsia="宋体"/>
          <w:b/>
          <w:szCs w:val="24"/>
        </w:rPr>
        <w:t>goals.</w:t>
      </w:r>
    </w:p>
    <w:p w14:paraId="05B83B25" w14:textId="77777777" w:rsidR="008F3A1C" w:rsidRPr="00506D53" w:rsidRDefault="008F3A1C" w:rsidP="001820D3">
      <w:pPr>
        <w:rPr>
          <w:rFonts w:eastAsia="宋体"/>
          <w:szCs w:val="24"/>
        </w:rPr>
      </w:pPr>
    </w:p>
    <w:p w14:paraId="177EFC3D" w14:textId="0C7EBCC0" w:rsidR="008460CA" w:rsidRDefault="001820D3" w:rsidP="001820D3">
      <w:pPr>
        <w:rPr>
          <w:rFonts w:eastAsia="宋体"/>
          <w:szCs w:val="24"/>
        </w:rPr>
      </w:pPr>
      <w:r w:rsidRPr="001820D3">
        <w:rPr>
          <w:rFonts w:eastAsia="宋体"/>
          <w:szCs w:val="24"/>
        </w:rPr>
        <w:t>2) Page 4, lines 11. Generally CLM4.5 is use for large-scale simulation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(global/continental) using relatively coarse grid resolution (about 0.1-1 degree). Furthermore,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these simulations usually make use of a 2D lateral grid structure, even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though the official version of CLM4.5 does not explicitly represent lateral groundwater</w:t>
      </w:r>
      <w:r>
        <w:rPr>
          <w:rFonts w:eastAsia="宋体"/>
          <w:szCs w:val="24"/>
        </w:rPr>
        <w:t xml:space="preserve"> </w:t>
      </w:r>
      <w:r w:rsidRPr="001820D3">
        <w:rPr>
          <w:rFonts w:eastAsia="宋体"/>
          <w:szCs w:val="24"/>
        </w:rPr>
        <w:t>flow, but instead the lateral groundwater flux (as estimated using a non-linear reservoir</w:t>
      </w:r>
      <w:r>
        <w:rPr>
          <w:rFonts w:eastAsia="宋体"/>
          <w:szCs w:val="24"/>
        </w:rPr>
        <w:t xml:space="preserve"> </w:t>
      </w:r>
      <w:r w:rsidRPr="001820D3">
        <w:rPr>
          <w:rFonts w:eastAsia="宋体"/>
          <w:szCs w:val="24"/>
        </w:rPr>
        <w:t>model) is directly moved into the river network. Given this difference in the official version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set up and the set up used here (see also previous point) I would suggest to add a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section between 2.1 and 2.2 which shows the 1D lateral grid set up up (on both sides of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the river network using a high pixel resolution) used here. This will really help improve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the readability of the manuscript. E.g. it will then become much easier to understand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page 4, lines 9-18.</w:t>
      </w:r>
    </w:p>
    <w:p w14:paraId="3DF2AD05" w14:textId="77777777" w:rsidR="00506D53" w:rsidRDefault="00506D53" w:rsidP="001820D3">
      <w:pPr>
        <w:rPr>
          <w:rFonts w:eastAsia="宋体"/>
          <w:szCs w:val="24"/>
        </w:rPr>
      </w:pPr>
    </w:p>
    <w:p w14:paraId="54826387" w14:textId="02D5B1DA" w:rsidR="00506D53" w:rsidRPr="00890FA0" w:rsidRDefault="00585E0B" w:rsidP="001820D3">
      <w:pPr>
        <w:rPr>
          <w:rFonts w:eastAsia="宋体"/>
          <w:b/>
          <w:szCs w:val="24"/>
        </w:rPr>
      </w:pPr>
      <w:r w:rsidRPr="00890FA0">
        <w:rPr>
          <w:rFonts w:eastAsia="宋体" w:hint="eastAsia"/>
          <w:b/>
          <w:szCs w:val="24"/>
        </w:rPr>
        <w:t xml:space="preserve">Response: Thanks for the comments. </w:t>
      </w:r>
      <w:r w:rsidR="000B1901" w:rsidRPr="00890FA0">
        <w:rPr>
          <w:rFonts w:eastAsia="宋体"/>
          <w:b/>
          <w:szCs w:val="24"/>
        </w:rPr>
        <w:t xml:space="preserve">As the suggestion, we added a section of “Configuration of CLM4.5 for </w:t>
      </w:r>
      <w:r w:rsidR="00F2457F">
        <w:rPr>
          <w:rFonts w:eastAsia="宋体"/>
          <w:b/>
          <w:szCs w:val="24"/>
        </w:rPr>
        <w:t>simulation over riverbank” (page 4, line 8-page 5, line</w:t>
      </w:r>
      <w:r w:rsidR="000F52DA">
        <w:rPr>
          <w:rFonts w:eastAsia="宋体"/>
          <w:b/>
          <w:szCs w:val="24"/>
        </w:rPr>
        <w:t xml:space="preserve"> </w:t>
      </w:r>
      <w:r w:rsidR="00F2457F">
        <w:rPr>
          <w:rFonts w:eastAsia="宋体"/>
          <w:b/>
          <w:szCs w:val="24"/>
        </w:rPr>
        <w:t>2</w:t>
      </w:r>
      <w:r w:rsidR="000B1901" w:rsidRPr="00890FA0">
        <w:rPr>
          <w:rFonts w:eastAsia="宋体"/>
          <w:b/>
          <w:szCs w:val="24"/>
        </w:rPr>
        <w:t xml:space="preserve">) to introduce how we set up the model and prepared the surface </w:t>
      </w:r>
      <w:r w:rsidR="0010678D" w:rsidRPr="00890FA0">
        <w:rPr>
          <w:rFonts w:eastAsia="宋体"/>
          <w:b/>
          <w:szCs w:val="24"/>
        </w:rPr>
        <w:t>dataset which is the most important in riverbank simulation.</w:t>
      </w:r>
      <w:r w:rsidR="0010678D" w:rsidRPr="00890FA0">
        <w:rPr>
          <w:b/>
        </w:rPr>
        <w:t xml:space="preserve"> Furthermore, the subsurface runoff scheme in CLM4.5 was turned off because it was not suitable in the fine-scale modeling and replaced by the groundwater lateral flow in stream-aquifer interaction scheme, which was the explicit representation of the subs</w:t>
      </w:r>
      <w:r w:rsidR="00F2457F">
        <w:rPr>
          <w:b/>
        </w:rPr>
        <w:t>urface process (page 4, line 23-page 5, line</w:t>
      </w:r>
      <w:r w:rsidR="000F52DA">
        <w:rPr>
          <w:b/>
        </w:rPr>
        <w:t xml:space="preserve"> </w:t>
      </w:r>
      <w:r w:rsidR="00F2457F">
        <w:rPr>
          <w:b/>
        </w:rPr>
        <w:t>2</w:t>
      </w:r>
      <w:r w:rsidR="0010678D" w:rsidRPr="00890FA0">
        <w:rPr>
          <w:b/>
        </w:rPr>
        <w:t>).</w:t>
      </w:r>
    </w:p>
    <w:p w14:paraId="0CED3451" w14:textId="77777777" w:rsidR="001820D3" w:rsidRDefault="001820D3" w:rsidP="001820D3">
      <w:pPr>
        <w:rPr>
          <w:rFonts w:eastAsia="宋体"/>
          <w:szCs w:val="24"/>
        </w:rPr>
      </w:pPr>
    </w:p>
    <w:p w14:paraId="57FBF868" w14:textId="52AEA843" w:rsidR="001820D3" w:rsidRDefault="001820D3" w:rsidP="001820D3">
      <w:pPr>
        <w:rPr>
          <w:rFonts w:eastAsia="宋体"/>
          <w:szCs w:val="24"/>
        </w:rPr>
      </w:pPr>
      <w:r w:rsidRPr="001820D3">
        <w:rPr>
          <w:rFonts w:eastAsia="宋体"/>
          <w:szCs w:val="24"/>
        </w:rPr>
        <w:t>3) Page 3-4, Eqs. 1-4. The authors present here presents the 1-dimensional lateral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groundwater flow equation here with a flexible downstream head boundary condition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(i.e. the river network). This model is used to simulated the groundwater response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on CLM. In the original version of CLM4.5 a non-linear groundwater reservoir model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is used. However, in the manuscript no information is provided, whether this original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model was removed in the setup of the authors? Please provide some additional details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here (see also comments below).</w:t>
      </w:r>
    </w:p>
    <w:p w14:paraId="42847625" w14:textId="77777777" w:rsidR="0010678D" w:rsidRDefault="0010678D" w:rsidP="001820D3">
      <w:pPr>
        <w:rPr>
          <w:rFonts w:eastAsia="宋体"/>
          <w:szCs w:val="24"/>
        </w:rPr>
      </w:pPr>
    </w:p>
    <w:p w14:paraId="6EB5460D" w14:textId="5B14BB41" w:rsidR="0010678D" w:rsidRPr="00A1036A" w:rsidRDefault="0010678D" w:rsidP="001820D3">
      <w:pPr>
        <w:rPr>
          <w:rFonts w:eastAsia="宋体"/>
          <w:b/>
          <w:szCs w:val="24"/>
        </w:rPr>
      </w:pPr>
      <w:r w:rsidRPr="00A1036A">
        <w:rPr>
          <w:rFonts w:eastAsia="宋体"/>
          <w:b/>
          <w:szCs w:val="24"/>
        </w:rPr>
        <w:t xml:space="preserve">Response: </w:t>
      </w:r>
      <w:r w:rsidRPr="00A1036A">
        <w:rPr>
          <w:rFonts w:eastAsia="宋体" w:hint="eastAsia"/>
          <w:b/>
          <w:szCs w:val="24"/>
        </w:rPr>
        <w:t>Thanks for the comments.</w:t>
      </w:r>
      <w:r w:rsidRPr="00A1036A">
        <w:rPr>
          <w:rFonts w:eastAsia="宋体"/>
          <w:b/>
          <w:szCs w:val="24"/>
        </w:rPr>
        <w:t xml:space="preserve"> </w:t>
      </w:r>
      <w:r w:rsidR="008D1083">
        <w:rPr>
          <w:rFonts w:eastAsia="宋体"/>
          <w:b/>
          <w:szCs w:val="24"/>
        </w:rPr>
        <w:t xml:space="preserve">The </w:t>
      </w:r>
      <w:r w:rsidR="008D1083" w:rsidRPr="008D1083">
        <w:rPr>
          <w:rFonts w:eastAsia="宋体"/>
          <w:b/>
          <w:szCs w:val="24"/>
        </w:rPr>
        <w:t>flexible downstream head boundary condition</w:t>
      </w:r>
      <w:r w:rsidR="008D1083">
        <w:rPr>
          <w:rFonts w:eastAsia="宋体" w:hint="eastAsia"/>
          <w:szCs w:val="24"/>
        </w:rPr>
        <w:t xml:space="preserve"> </w:t>
      </w:r>
      <w:r w:rsidR="008D1083" w:rsidRPr="008D1083">
        <w:rPr>
          <w:rFonts w:eastAsia="宋体"/>
          <w:b/>
          <w:szCs w:val="24"/>
        </w:rPr>
        <w:t>was only used when running the stream</w:t>
      </w:r>
      <w:r w:rsidR="008D1083">
        <w:rPr>
          <w:rFonts w:eastAsia="宋体"/>
          <w:b/>
          <w:szCs w:val="24"/>
        </w:rPr>
        <w:t>-aquifer water interaction module</w:t>
      </w:r>
      <w:r w:rsidR="008D1083" w:rsidRPr="008D1083">
        <w:rPr>
          <w:rFonts w:eastAsia="宋体"/>
          <w:b/>
          <w:szCs w:val="24"/>
        </w:rPr>
        <w:t xml:space="preserve"> and did not directly connect to CLM4.5.</w:t>
      </w:r>
      <w:r w:rsidR="008D1083">
        <w:rPr>
          <w:rFonts w:eastAsia="宋体"/>
          <w:szCs w:val="24"/>
        </w:rPr>
        <w:t xml:space="preserve"> </w:t>
      </w:r>
      <w:r w:rsidR="00D107B1" w:rsidRPr="00A1036A">
        <w:rPr>
          <w:rFonts w:eastAsia="宋体"/>
          <w:b/>
          <w:szCs w:val="24"/>
        </w:rPr>
        <w:t xml:space="preserve">All the vertical biogeophysical and biogeochemical processes of </w:t>
      </w:r>
      <w:r w:rsidR="00D107B1" w:rsidRPr="00A1036A">
        <w:rPr>
          <w:rFonts w:eastAsia="宋体"/>
          <w:b/>
          <w:szCs w:val="24"/>
        </w:rPr>
        <w:lastRenderedPageBreak/>
        <w:t xml:space="preserve">CLM4.5 was retained because they were not scale-dependent and could be used in any resolution if the corresponding surface dataset was set properly. </w:t>
      </w:r>
      <w:r w:rsidR="00A1036A" w:rsidRPr="00A1036A">
        <w:rPr>
          <w:rFonts w:eastAsia="宋体"/>
          <w:b/>
          <w:szCs w:val="24"/>
        </w:rPr>
        <w:t xml:space="preserve">To the non-linear groundwater reservoir model of original CLM4.5, the vertical water exchange scheme between soil and aquifer was not modified. </w:t>
      </w:r>
      <w:r w:rsidR="00D107B1" w:rsidRPr="00A1036A">
        <w:rPr>
          <w:rFonts w:eastAsia="宋体"/>
          <w:b/>
          <w:szCs w:val="24"/>
        </w:rPr>
        <w:t>However, as referred above, the subsurface runoff of the original CLM4.5 was turned off in the model</w:t>
      </w:r>
      <w:r w:rsidR="00A1036A" w:rsidRPr="00A1036A">
        <w:rPr>
          <w:rFonts w:eastAsia="宋体"/>
          <w:b/>
          <w:szCs w:val="24"/>
        </w:rPr>
        <w:t xml:space="preserve"> because it was not </w:t>
      </w:r>
      <w:r w:rsidR="00837B5E">
        <w:rPr>
          <w:rFonts w:eastAsia="宋体"/>
          <w:b/>
          <w:szCs w:val="24"/>
        </w:rPr>
        <w:t xml:space="preserve">fit for </w:t>
      </w:r>
      <w:r w:rsidR="00A1036A" w:rsidRPr="00A1036A">
        <w:rPr>
          <w:rFonts w:eastAsia="宋体"/>
          <w:b/>
          <w:szCs w:val="24"/>
        </w:rPr>
        <w:t xml:space="preserve">the fine-scale </w:t>
      </w:r>
      <w:r w:rsidR="00837B5E">
        <w:rPr>
          <w:rFonts w:eastAsia="宋体"/>
          <w:b/>
          <w:szCs w:val="24"/>
        </w:rPr>
        <w:t xml:space="preserve">modeling </w:t>
      </w:r>
      <w:r w:rsidR="00A1036A" w:rsidRPr="00A1036A">
        <w:rPr>
          <w:rFonts w:eastAsia="宋体"/>
          <w:b/>
          <w:szCs w:val="24"/>
        </w:rPr>
        <w:t xml:space="preserve">and was replaced by our lateral groundwater exchange model. </w:t>
      </w:r>
      <w:r w:rsidR="008D1083">
        <w:rPr>
          <w:rFonts w:eastAsia="宋体"/>
          <w:b/>
          <w:szCs w:val="24"/>
        </w:rPr>
        <w:t xml:space="preserve">The </w:t>
      </w:r>
      <w:r w:rsidR="00C27979">
        <w:rPr>
          <w:rFonts w:eastAsia="宋体"/>
          <w:b/>
          <w:szCs w:val="24"/>
        </w:rPr>
        <w:t xml:space="preserve">Relevant discussions were added in the new section 2.2 of </w:t>
      </w:r>
      <w:r w:rsidR="00C27979" w:rsidRPr="00890FA0">
        <w:rPr>
          <w:rFonts w:eastAsia="宋体"/>
          <w:b/>
          <w:szCs w:val="24"/>
        </w:rPr>
        <w:t>“Configuration of CLM4.5 for simulation over riverbank”</w:t>
      </w:r>
      <w:r w:rsidR="00C27979">
        <w:rPr>
          <w:rFonts w:eastAsia="宋体"/>
          <w:b/>
          <w:szCs w:val="24"/>
        </w:rPr>
        <w:t xml:space="preserve"> in the manuscript</w:t>
      </w:r>
      <w:r w:rsidR="00837B5E">
        <w:rPr>
          <w:rFonts w:eastAsia="宋体"/>
          <w:b/>
          <w:szCs w:val="24"/>
        </w:rPr>
        <w:t xml:space="preserve"> (</w:t>
      </w:r>
      <w:r w:rsidR="00F2457F">
        <w:rPr>
          <w:rFonts w:eastAsia="宋体"/>
          <w:b/>
          <w:szCs w:val="24"/>
        </w:rPr>
        <w:t>page 4, line 8-page 5, line</w:t>
      </w:r>
      <w:r w:rsidR="000F52DA">
        <w:rPr>
          <w:rFonts w:eastAsia="宋体"/>
          <w:b/>
          <w:szCs w:val="24"/>
        </w:rPr>
        <w:t xml:space="preserve"> </w:t>
      </w:r>
      <w:r w:rsidR="00F2457F">
        <w:rPr>
          <w:rFonts w:eastAsia="宋体"/>
          <w:b/>
          <w:szCs w:val="24"/>
        </w:rPr>
        <w:t>2</w:t>
      </w:r>
      <w:r w:rsidR="00837B5E">
        <w:rPr>
          <w:rFonts w:eastAsia="宋体"/>
          <w:b/>
          <w:szCs w:val="24"/>
        </w:rPr>
        <w:t>)</w:t>
      </w:r>
      <w:r w:rsidR="00C27979">
        <w:rPr>
          <w:rFonts w:eastAsia="宋体"/>
          <w:b/>
          <w:szCs w:val="24"/>
        </w:rPr>
        <w:t>.</w:t>
      </w:r>
    </w:p>
    <w:p w14:paraId="02FCD01C" w14:textId="77777777" w:rsidR="001820D3" w:rsidRPr="001820D3" w:rsidRDefault="001820D3" w:rsidP="001820D3">
      <w:pPr>
        <w:rPr>
          <w:rFonts w:eastAsia="宋体"/>
          <w:szCs w:val="24"/>
        </w:rPr>
      </w:pPr>
    </w:p>
    <w:p w14:paraId="5358E879" w14:textId="10B66C3C" w:rsidR="001820D3" w:rsidRDefault="001820D3" w:rsidP="001820D3">
      <w:pPr>
        <w:rPr>
          <w:rFonts w:eastAsia="宋体"/>
          <w:szCs w:val="24"/>
        </w:rPr>
      </w:pPr>
      <w:r w:rsidRPr="001820D3">
        <w:rPr>
          <w:rFonts w:eastAsia="宋体"/>
          <w:szCs w:val="24"/>
        </w:rPr>
        <w:t>4) Page 5, line 6 Change “i.e. water : : : 3.8m” to “i.e. water table lies within 3.8m from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surface.”</w:t>
      </w:r>
    </w:p>
    <w:p w14:paraId="37C87CFE" w14:textId="77777777" w:rsidR="001820D3" w:rsidRDefault="001820D3" w:rsidP="001820D3">
      <w:pPr>
        <w:rPr>
          <w:rFonts w:eastAsia="宋体"/>
          <w:szCs w:val="24"/>
        </w:rPr>
      </w:pPr>
    </w:p>
    <w:p w14:paraId="71F9C9C7" w14:textId="58B7DECC" w:rsidR="00C27979" w:rsidRPr="00C27979" w:rsidRDefault="00C27979" w:rsidP="001820D3">
      <w:pPr>
        <w:rPr>
          <w:rFonts w:eastAsia="宋体"/>
          <w:b/>
          <w:szCs w:val="24"/>
        </w:rPr>
      </w:pPr>
      <w:r w:rsidRPr="00C27979">
        <w:rPr>
          <w:rFonts w:eastAsia="宋体" w:hint="eastAsia"/>
          <w:b/>
          <w:szCs w:val="24"/>
        </w:rPr>
        <w:t xml:space="preserve">Response: </w:t>
      </w:r>
      <w:r>
        <w:rPr>
          <w:rFonts w:eastAsia="宋体"/>
          <w:b/>
          <w:szCs w:val="24"/>
        </w:rPr>
        <w:t>Thanks for the comments. We modified the sentence as the suggestion.</w:t>
      </w:r>
    </w:p>
    <w:p w14:paraId="16BEBAA7" w14:textId="77777777" w:rsidR="00C27979" w:rsidRPr="001820D3" w:rsidRDefault="00C27979" w:rsidP="001820D3">
      <w:pPr>
        <w:rPr>
          <w:rFonts w:eastAsia="宋体"/>
          <w:szCs w:val="24"/>
        </w:rPr>
      </w:pPr>
    </w:p>
    <w:p w14:paraId="14DB3C02" w14:textId="77777777" w:rsidR="001820D3" w:rsidRDefault="001820D3" w:rsidP="001820D3">
      <w:pPr>
        <w:rPr>
          <w:rFonts w:eastAsia="宋体"/>
          <w:szCs w:val="24"/>
        </w:rPr>
      </w:pPr>
      <w:r w:rsidRPr="001820D3">
        <w:rPr>
          <w:rFonts w:eastAsia="宋体"/>
          <w:szCs w:val="24"/>
        </w:rPr>
        <w:t>5) Page 5, Eq. 6. There is know information provided on what T1 and T2 indicate?</w:t>
      </w:r>
    </w:p>
    <w:p w14:paraId="20EB11BA" w14:textId="77777777" w:rsidR="00C27979" w:rsidRDefault="00C27979" w:rsidP="001820D3">
      <w:pPr>
        <w:rPr>
          <w:rFonts w:eastAsia="宋体"/>
          <w:szCs w:val="24"/>
        </w:rPr>
      </w:pPr>
    </w:p>
    <w:p w14:paraId="7513D4CC" w14:textId="45609C42" w:rsidR="00C27979" w:rsidRPr="00642F87" w:rsidRDefault="00C27979" w:rsidP="001820D3">
      <w:pPr>
        <w:rPr>
          <w:rFonts w:eastAsia="宋体"/>
          <w:b/>
          <w:szCs w:val="24"/>
        </w:rPr>
      </w:pPr>
      <w:r w:rsidRPr="00642F87">
        <w:rPr>
          <w:rFonts w:eastAsia="宋体"/>
          <w:b/>
          <w:szCs w:val="24"/>
        </w:rPr>
        <w:t>Response: Thanks for the comments. We added relat</w:t>
      </w:r>
      <w:r w:rsidR="00642F87" w:rsidRPr="00642F87">
        <w:rPr>
          <w:rFonts w:eastAsia="宋体"/>
          <w:b/>
          <w:szCs w:val="24"/>
        </w:rPr>
        <w:t xml:space="preserve">ed information about </w:t>
      </w:r>
      <w:r w:rsidR="00642F87" w:rsidRPr="004340FD">
        <w:rPr>
          <w:rFonts w:eastAsia="宋体"/>
          <w:b/>
          <w:i/>
          <w:szCs w:val="24"/>
        </w:rPr>
        <w:t>T</w:t>
      </w:r>
      <w:r w:rsidR="00642F87" w:rsidRPr="004340FD">
        <w:rPr>
          <w:rFonts w:eastAsia="宋体"/>
          <w:b/>
          <w:i/>
          <w:szCs w:val="24"/>
          <w:vertAlign w:val="subscript"/>
        </w:rPr>
        <w:t>1</w:t>
      </w:r>
      <w:r w:rsidR="00642F87" w:rsidRPr="00642F87">
        <w:rPr>
          <w:rFonts w:eastAsia="宋体"/>
          <w:b/>
          <w:szCs w:val="24"/>
        </w:rPr>
        <w:t xml:space="preserve"> and </w:t>
      </w:r>
      <w:r w:rsidR="00642F87" w:rsidRPr="004340FD">
        <w:rPr>
          <w:rFonts w:eastAsia="宋体"/>
          <w:b/>
          <w:i/>
          <w:szCs w:val="24"/>
        </w:rPr>
        <w:t>T</w:t>
      </w:r>
      <w:r w:rsidR="00642F87" w:rsidRPr="004340FD">
        <w:rPr>
          <w:rFonts w:eastAsia="宋体"/>
          <w:b/>
          <w:i/>
          <w:szCs w:val="24"/>
          <w:vertAlign w:val="subscript"/>
        </w:rPr>
        <w:t>2</w:t>
      </w:r>
      <w:r w:rsidR="00642F87" w:rsidRPr="00642F87">
        <w:rPr>
          <w:rFonts w:eastAsia="宋体"/>
          <w:b/>
          <w:szCs w:val="24"/>
        </w:rPr>
        <w:t xml:space="preserve"> i</w:t>
      </w:r>
      <w:r w:rsidR="00F2457F">
        <w:rPr>
          <w:rFonts w:eastAsia="宋体"/>
          <w:b/>
          <w:szCs w:val="24"/>
        </w:rPr>
        <w:t>n the appropriate position (page 7, line</w:t>
      </w:r>
      <w:r w:rsidR="000F52DA">
        <w:rPr>
          <w:rFonts w:eastAsia="宋体"/>
          <w:b/>
          <w:szCs w:val="24"/>
        </w:rPr>
        <w:t>s</w:t>
      </w:r>
      <w:r w:rsidR="00F2457F">
        <w:rPr>
          <w:rFonts w:eastAsia="宋体"/>
          <w:b/>
          <w:szCs w:val="24"/>
        </w:rPr>
        <w:t xml:space="preserve"> 2-3</w:t>
      </w:r>
      <w:r w:rsidR="00642F87" w:rsidRPr="00642F87">
        <w:rPr>
          <w:rFonts w:eastAsia="宋体"/>
          <w:b/>
          <w:szCs w:val="24"/>
        </w:rPr>
        <w:t>).</w:t>
      </w:r>
    </w:p>
    <w:p w14:paraId="216FE64F" w14:textId="77777777" w:rsidR="001820D3" w:rsidRPr="001820D3" w:rsidRDefault="001820D3" w:rsidP="001820D3">
      <w:pPr>
        <w:rPr>
          <w:rFonts w:eastAsia="宋体"/>
          <w:szCs w:val="24"/>
        </w:rPr>
      </w:pPr>
    </w:p>
    <w:p w14:paraId="29405A99" w14:textId="712A88AA" w:rsidR="001820D3" w:rsidRDefault="001820D3" w:rsidP="001820D3">
      <w:pPr>
        <w:rPr>
          <w:rFonts w:eastAsia="宋体"/>
          <w:szCs w:val="24"/>
        </w:rPr>
      </w:pPr>
      <w:r w:rsidRPr="001820D3">
        <w:rPr>
          <w:rFonts w:eastAsia="宋体"/>
          <w:szCs w:val="24"/>
        </w:rPr>
        <w:t>6) Page 5, Eq. 7. Mathematically this is incorrect as the transmissivity is obtained from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the groundwater level up to the depth of the bedrock. The summation should therefore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not include all 10 layers. Instead if the groundwater level lies within layer i: (z_wt –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z_(i,bot))*K_i + summation from layer j=i+1 till layer j=10 of (delta z_j*K_j). Where z_wt</w:t>
      </w:r>
      <w:r>
        <w:rPr>
          <w:rFonts w:eastAsia="宋体" w:hint="eastAsia"/>
          <w:szCs w:val="24"/>
        </w:rPr>
        <w:t xml:space="preserve"> </w:t>
      </w:r>
      <w:r w:rsidRPr="001820D3">
        <w:rPr>
          <w:rFonts w:eastAsia="宋体"/>
          <w:szCs w:val="24"/>
        </w:rPr>
        <w:t>is the depth of the groundwater table (Eq. 5) and z_(i,bot) is the bottom level of layer i.</w:t>
      </w:r>
    </w:p>
    <w:p w14:paraId="0AC1A262" w14:textId="77777777" w:rsidR="00642F87" w:rsidRDefault="00642F87" w:rsidP="001820D3">
      <w:pPr>
        <w:rPr>
          <w:rFonts w:eastAsia="宋体"/>
          <w:szCs w:val="24"/>
        </w:rPr>
      </w:pPr>
    </w:p>
    <w:p w14:paraId="417F4ACA" w14:textId="1A72D8DF" w:rsidR="00642F87" w:rsidRPr="00837B5E" w:rsidRDefault="00642F87" w:rsidP="001820D3">
      <w:pPr>
        <w:rPr>
          <w:rFonts w:eastAsia="宋体"/>
          <w:b/>
          <w:szCs w:val="24"/>
        </w:rPr>
      </w:pPr>
      <w:r w:rsidRPr="00837B5E">
        <w:rPr>
          <w:rFonts w:eastAsia="宋体"/>
          <w:b/>
          <w:szCs w:val="24"/>
        </w:rPr>
        <w:t xml:space="preserve">Response: Thanks for the comments. </w:t>
      </w:r>
      <w:r w:rsidR="00837B5E" w:rsidRPr="00837B5E">
        <w:rPr>
          <w:rFonts w:eastAsia="宋体"/>
          <w:b/>
          <w:szCs w:val="24"/>
        </w:rPr>
        <w:t>We are sorry for this mistake and corr</w:t>
      </w:r>
      <w:r w:rsidR="00F2457F">
        <w:rPr>
          <w:rFonts w:eastAsia="宋体"/>
          <w:b/>
          <w:szCs w:val="24"/>
        </w:rPr>
        <w:t>ected it in the manuscript (page 8, line 9</w:t>
      </w:r>
      <w:r w:rsidR="00837B5E" w:rsidRPr="00837B5E">
        <w:rPr>
          <w:rFonts w:eastAsia="宋体"/>
          <w:b/>
          <w:szCs w:val="24"/>
        </w:rPr>
        <w:t>). We ensure that it is only a</w:t>
      </w:r>
      <w:r w:rsidR="00837B5E">
        <w:rPr>
          <w:rFonts w:eastAsia="宋体"/>
          <w:b/>
          <w:szCs w:val="24"/>
        </w:rPr>
        <w:t xml:space="preserve"> slip of typing</w:t>
      </w:r>
      <w:r w:rsidR="003D2E1C">
        <w:rPr>
          <w:rFonts w:eastAsia="宋体"/>
          <w:b/>
          <w:szCs w:val="24"/>
        </w:rPr>
        <w:t>. T</w:t>
      </w:r>
      <w:r w:rsidR="00837B5E" w:rsidRPr="00837B5E">
        <w:rPr>
          <w:rFonts w:eastAsia="宋体"/>
          <w:b/>
          <w:szCs w:val="24"/>
        </w:rPr>
        <w:t xml:space="preserve">he model code is correct. </w:t>
      </w:r>
    </w:p>
    <w:p w14:paraId="07C9E184" w14:textId="77777777" w:rsidR="001820D3" w:rsidRPr="001820D3" w:rsidRDefault="001820D3" w:rsidP="001820D3">
      <w:pPr>
        <w:rPr>
          <w:rFonts w:eastAsia="宋体"/>
          <w:szCs w:val="24"/>
        </w:rPr>
      </w:pPr>
    </w:p>
    <w:p w14:paraId="751BBEA1" w14:textId="24E0571B" w:rsidR="001820D3" w:rsidRDefault="001820D3" w:rsidP="001820D3">
      <w:pPr>
        <w:rPr>
          <w:rFonts w:eastAsia="宋体"/>
          <w:szCs w:val="24"/>
        </w:rPr>
      </w:pPr>
      <w:r w:rsidRPr="001820D3">
        <w:rPr>
          <w:rFonts w:eastAsia="宋体"/>
          <w:szCs w:val="24"/>
        </w:rPr>
        <w:t>7) Page 5, Eq. 8. After this equation please add: “where, z’ = z-3.8.</w:t>
      </w:r>
    </w:p>
    <w:p w14:paraId="63577F29" w14:textId="77777777" w:rsidR="003D2E1C" w:rsidRDefault="003D2E1C" w:rsidP="001820D3">
      <w:pPr>
        <w:rPr>
          <w:rFonts w:eastAsia="宋体"/>
          <w:szCs w:val="24"/>
        </w:rPr>
      </w:pPr>
    </w:p>
    <w:p w14:paraId="2EB622C9" w14:textId="56DABE9A" w:rsidR="003D2E1C" w:rsidRPr="00EC438A" w:rsidRDefault="003D2E1C" w:rsidP="001820D3">
      <w:pPr>
        <w:rPr>
          <w:rFonts w:eastAsia="宋体"/>
          <w:b/>
          <w:szCs w:val="24"/>
        </w:rPr>
      </w:pPr>
      <w:r w:rsidRPr="00EC438A">
        <w:rPr>
          <w:rFonts w:eastAsia="宋体"/>
          <w:b/>
          <w:szCs w:val="24"/>
        </w:rPr>
        <w:t xml:space="preserve">Response: Thanks for the comments. </w:t>
      </w:r>
      <w:r w:rsidR="00EC438A" w:rsidRPr="00EC438A">
        <w:rPr>
          <w:rFonts w:eastAsia="宋体"/>
          <w:b/>
          <w:szCs w:val="24"/>
        </w:rPr>
        <w:t>We added the sentence as the suggestion.</w:t>
      </w:r>
    </w:p>
    <w:p w14:paraId="66DD2CE3" w14:textId="77777777" w:rsidR="001820D3" w:rsidRDefault="001820D3" w:rsidP="001820D3">
      <w:pPr>
        <w:rPr>
          <w:rFonts w:eastAsia="宋体"/>
          <w:szCs w:val="24"/>
        </w:rPr>
      </w:pPr>
    </w:p>
    <w:p w14:paraId="4E0FF98C" w14:textId="169EC36E" w:rsidR="001820D3" w:rsidRDefault="00386967" w:rsidP="00386967">
      <w:pPr>
        <w:rPr>
          <w:rFonts w:eastAsia="宋体"/>
          <w:szCs w:val="24"/>
        </w:rPr>
      </w:pPr>
      <w:r w:rsidRPr="00386967">
        <w:rPr>
          <w:rFonts w:eastAsia="宋体"/>
          <w:szCs w:val="24"/>
        </w:rPr>
        <w:t>8) Page 8, line 4-5. The manuscript states that an initial spin-up of 700 years was conducted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using the original CLM4.5 model. So without groundwater exchange. This looks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very impressive b</w:t>
      </w:r>
      <w:r>
        <w:rPr>
          <w:rFonts w:eastAsia="宋体"/>
          <w:szCs w:val="24"/>
        </w:rPr>
        <w:t>ut seems very redundant as well</w:t>
      </w:r>
      <w:r w:rsidRPr="00386967">
        <w:rPr>
          <w:rFonts w:eastAsia="宋体"/>
          <w:szCs w:val="24"/>
        </w:rPr>
        <w:t>. Given the resolution of the CLDAS</w:t>
      </w:r>
      <w:r>
        <w:rPr>
          <w:rFonts w:eastAsia="宋体"/>
          <w:szCs w:val="24"/>
        </w:rPr>
        <w:t xml:space="preserve"> </w:t>
      </w:r>
      <w:r w:rsidRPr="00386967">
        <w:rPr>
          <w:rFonts w:eastAsia="宋体"/>
          <w:szCs w:val="24"/>
        </w:rPr>
        <w:t>dataset (0.0625 degrees corresponding to 7.5km), means that all 50 cells on each side</w:t>
      </w:r>
      <w:r>
        <w:rPr>
          <w:rFonts w:eastAsia="宋体"/>
          <w:szCs w:val="24"/>
        </w:rPr>
        <w:t xml:space="preserve"> </w:t>
      </w:r>
      <w:r w:rsidRPr="00386967">
        <w:rPr>
          <w:rFonts w:eastAsia="宋体"/>
          <w:szCs w:val="24"/>
        </w:rPr>
        <w:t>of the river receive the same type of input. Without accounting for lateral exchange,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basically means that they all give the same results, indicating that the simulations can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be performed using a single pixel. I cannot believe that one needs 700 years of spin-up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simulations to reach some kind of equilibrium groundwater level. Please provide more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information here why this was performed.</w:t>
      </w:r>
    </w:p>
    <w:p w14:paraId="20CF0459" w14:textId="77777777" w:rsidR="00EC438A" w:rsidRDefault="00EC438A" w:rsidP="00386967">
      <w:pPr>
        <w:rPr>
          <w:rFonts w:eastAsia="宋体"/>
          <w:szCs w:val="24"/>
        </w:rPr>
      </w:pPr>
    </w:p>
    <w:p w14:paraId="40E67B1C" w14:textId="698DC6CA" w:rsidR="00EC438A" w:rsidRPr="006B40D1" w:rsidRDefault="00EC438A" w:rsidP="00386967">
      <w:pPr>
        <w:rPr>
          <w:rFonts w:eastAsia="宋体"/>
          <w:b/>
          <w:szCs w:val="24"/>
        </w:rPr>
      </w:pPr>
      <w:r w:rsidRPr="006B40D1">
        <w:rPr>
          <w:rFonts w:eastAsia="宋体"/>
          <w:b/>
          <w:szCs w:val="24"/>
        </w:rPr>
        <w:lastRenderedPageBreak/>
        <w:t xml:space="preserve">Response: Thanks for the comments. </w:t>
      </w:r>
      <w:r w:rsidR="00A028DB" w:rsidRPr="006B40D1">
        <w:rPr>
          <w:rFonts w:eastAsia="宋体"/>
          <w:b/>
          <w:szCs w:val="24"/>
        </w:rPr>
        <w:t xml:space="preserve">Although the resolution of </w:t>
      </w:r>
      <w:r w:rsidR="00AC6382" w:rsidRPr="006B40D1">
        <w:rPr>
          <w:rFonts w:eastAsia="宋体"/>
          <w:b/>
          <w:szCs w:val="24"/>
        </w:rPr>
        <w:t xml:space="preserve">atmospheric forcing dataset is coarse, the </w:t>
      </w:r>
      <w:r w:rsidR="00E95B00" w:rsidRPr="006B40D1">
        <w:rPr>
          <w:rFonts w:eastAsia="宋体"/>
          <w:b/>
          <w:szCs w:val="24"/>
        </w:rPr>
        <w:t xml:space="preserve">topographic, land cover, soil </w:t>
      </w:r>
      <w:r w:rsidR="00AC6382" w:rsidRPr="006B40D1">
        <w:rPr>
          <w:rFonts w:eastAsia="宋体"/>
          <w:b/>
          <w:szCs w:val="24"/>
        </w:rPr>
        <w:t>datasets for making CLM surface dataset are fine (ASTER Dem Dataset</w:t>
      </w:r>
      <w:r w:rsidR="00530EE3" w:rsidRPr="006B40D1">
        <w:rPr>
          <w:rFonts w:eastAsia="宋体"/>
          <w:b/>
          <w:szCs w:val="24"/>
        </w:rPr>
        <w:t xml:space="preserve"> with</w:t>
      </w:r>
      <w:r w:rsidR="00AC6382" w:rsidRPr="006B40D1">
        <w:rPr>
          <w:rFonts w:eastAsia="宋体"/>
          <w:b/>
          <w:szCs w:val="24"/>
        </w:rPr>
        <w:t xml:space="preserve"> 30-m, MICLCover with 1-km, </w:t>
      </w:r>
      <w:r w:rsidR="00B57931" w:rsidRPr="00B57931">
        <w:rPr>
          <w:rFonts w:eastAsia="宋体"/>
          <w:b/>
          <w:szCs w:val="24"/>
        </w:rPr>
        <w:t>HiWATER Land Cover Map</w:t>
      </w:r>
      <w:r w:rsidR="00AC6382" w:rsidRPr="006B40D1">
        <w:rPr>
          <w:rFonts w:eastAsia="宋体"/>
          <w:b/>
          <w:szCs w:val="24"/>
        </w:rPr>
        <w:t xml:space="preserve"> with 30-m and </w:t>
      </w:r>
      <w:r w:rsidR="00530EE3" w:rsidRPr="006B40D1">
        <w:rPr>
          <w:rFonts w:eastAsia="宋体"/>
          <w:b/>
          <w:szCs w:val="24"/>
        </w:rPr>
        <w:t>China Soil Characteristics Dataset with 1-km</w:t>
      </w:r>
      <w:r w:rsidR="00AC6382" w:rsidRPr="006B40D1">
        <w:rPr>
          <w:rFonts w:eastAsia="宋体"/>
          <w:b/>
          <w:szCs w:val="24"/>
        </w:rPr>
        <w:t>)</w:t>
      </w:r>
      <w:r w:rsidR="00530EE3" w:rsidRPr="006B40D1">
        <w:rPr>
          <w:rFonts w:eastAsia="宋体"/>
          <w:b/>
          <w:szCs w:val="24"/>
        </w:rPr>
        <w:t xml:space="preserve">. So </w:t>
      </w:r>
      <w:r w:rsidR="006B40D1" w:rsidRPr="006B40D1">
        <w:rPr>
          <w:rFonts w:eastAsia="宋体"/>
          <w:b/>
          <w:szCs w:val="24"/>
        </w:rPr>
        <w:t>we think it is necessary for the spin-up over all grids. The choice of 700 “spin-up” years was based on the user’s guide of CLM (Chapter 4 of Kluzek 2013) showing that when the biogeochemistry carbon-nitrogen module of CLM is turned on (it is the case of this study), the model should be at least run for 700 years to get a steady state because the magnitudes of carbon and nitrogen fluxes are very small (Oleson et al. 2013).</w:t>
      </w:r>
      <w:r w:rsidR="006B40D1">
        <w:rPr>
          <w:rFonts w:eastAsia="宋体"/>
          <w:b/>
          <w:szCs w:val="24"/>
        </w:rPr>
        <w:t xml:space="preserve"> The discussion above w</w:t>
      </w:r>
      <w:r w:rsidR="00801837">
        <w:rPr>
          <w:rFonts w:eastAsia="宋体"/>
          <w:b/>
          <w:szCs w:val="24"/>
        </w:rPr>
        <w:t>as added in the manuscript (page 10, line</w:t>
      </w:r>
      <w:r w:rsidR="00242C63">
        <w:rPr>
          <w:rFonts w:eastAsia="宋体"/>
          <w:b/>
          <w:szCs w:val="24"/>
        </w:rPr>
        <w:t>s</w:t>
      </w:r>
      <w:r w:rsidR="00801837">
        <w:rPr>
          <w:rFonts w:eastAsia="宋体"/>
          <w:b/>
          <w:szCs w:val="24"/>
        </w:rPr>
        <w:t xml:space="preserve"> 15-18; page 11, line</w:t>
      </w:r>
      <w:r w:rsidR="00242C63">
        <w:rPr>
          <w:rFonts w:eastAsia="宋体"/>
          <w:b/>
          <w:szCs w:val="24"/>
        </w:rPr>
        <w:t>s</w:t>
      </w:r>
      <w:r w:rsidR="00801837">
        <w:rPr>
          <w:rFonts w:eastAsia="宋体"/>
          <w:b/>
          <w:szCs w:val="24"/>
        </w:rPr>
        <w:t xml:space="preserve"> 11-19</w:t>
      </w:r>
      <w:r w:rsidR="006B40D1">
        <w:rPr>
          <w:rFonts w:eastAsia="宋体"/>
          <w:b/>
          <w:szCs w:val="24"/>
        </w:rPr>
        <w:t>).</w:t>
      </w:r>
    </w:p>
    <w:p w14:paraId="63BC18B8" w14:textId="77777777" w:rsidR="00386967" w:rsidRPr="00AC6382" w:rsidRDefault="00386967" w:rsidP="00386967">
      <w:pPr>
        <w:rPr>
          <w:rFonts w:eastAsia="宋体"/>
          <w:szCs w:val="24"/>
        </w:rPr>
      </w:pPr>
    </w:p>
    <w:p w14:paraId="12AF8270" w14:textId="58708532" w:rsidR="00386967" w:rsidRDefault="00386967" w:rsidP="00386967">
      <w:pPr>
        <w:rPr>
          <w:rFonts w:eastAsia="宋体"/>
          <w:szCs w:val="24"/>
        </w:rPr>
      </w:pPr>
      <w:r w:rsidRPr="00386967">
        <w:rPr>
          <w:rFonts w:eastAsia="宋体"/>
          <w:szCs w:val="24"/>
        </w:rPr>
        <w:t>9) Page 8, line 15. Please add a line indicating that for the river cell in the middle,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no simulations with CLM4.5 were performed. But instead a boundary condition was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enforced here.</w:t>
      </w:r>
    </w:p>
    <w:p w14:paraId="572246BF" w14:textId="77777777" w:rsidR="006B40D1" w:rsidRDefault="006B40D1" w:rsidP="00386967">
      <w:pPr>
        <w:rPr>
          <w:rFonts w:eastAsia="宋体"/>
          <w:szCs w:val="24"/>
        </w:rPr>
      </w:pPr>
    </w:p>
    <w:p w14:paraId="5900FD41" w14:textId="2F496D74" w:rsidR="006B40D1" w:rsidRPr="00745A80" w:rsidRDefault="00745A80" w:rsidP="00386967">
      <w:pPr>
        <w:rPr>
          <w:rFonts w:eastAsia="宋体"/>
          <w:b/>
          <w:szCs w:val="24"/>
        </w:rPr>
      </w:pPr>
      <w:r w:rsidRPr="00745A80">
        <w:rPr>
          <w:rFonts w:eastAsia="宋体" w:hint="eastAsia"/>
          <w:b/>
          <w:szCs w:val="24"/>
        </w:rPr>
        <w:t xml:space="preserve">Response: Thanks for the comments. </w:t>
      </w:r>
      <w:r w:rsidRPr="00745A80">
        <w:rPr>
          <w:rFonts w:eastAsia="宋体"/>
          <w:b/>
          <w:szCs w:val="24"/>
        </w:rPr>
        <w:t>We added the sentence as the suggestion.</w:t>
      </w:r>
    </w:p>
    <w:p w14:paraId="0C9FFBD0" w14:textId="77777777" w:rsidR="00386967" w:rsidRPr="00386967" w:rsidRDefault="00386967" w:rsidP="00386967">
      <w:pPr>
        <w:rPr>
          <w:rFonts w:eastAsia="宋体"/>
          <w:szCs w:val="24"/>
        </w:rPr>
      </w:pPr>
    </w:p>
    <w:p w14:paraId="1273D55F" w14:textId="340A5D09" w:rsidR="00386967" w:rsidRDefault="00386967" w:rsidP="00386967">
      <w:pPr>
        <w:rPr>
          <w:rFonts w:eastAsia="宋体"/>
          <w:szCs w:val="24"/>
        </w:rPr>
      </w:pPr>
      <w:r w:rsidRPr="00386967">
        <w:rPr>
          <w:rFonts w:eastAsia="宋体"/>
          <w:szCs w:val="24"/>
        </w:rPr>
        <w:t>10) Page 8, lines 12-20. For each of the 50 pixels on both sides of the channel network,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did the authors consider elevation variations between the pixels?</w:t>
      </w:r>
    </w:p>
    <w:p w14:paraId="708C105C" w14:textId="77777777" w:rsidR="00386967" w:rsidRDefault="00386967" w:rsidP="00386967">
      <w:pPr>
        <w:rPr>
          <w:rFonts w:eastAsia="宋体"/>
          <w:szCs w:val="24"/>
        </w:rPr>
      </w:pPr>
    </w:p>
    <w:p w14:paraId="2EF8DA73" w14:textId="5BDE5CBC" w:rsidR="00745A80" w:rsidRPr="00B86FDA" w:rsidRDefault="00745A80" w:rsidP="00386967">
      <w:pPr>
        <w:rPr>
          <w:rFonts w:eastAsia="宋体"/>
          <w:b/>
          <w:szCs w:val="24"/>
        </w:rPr>
      </w:pPr>
      <w:r w:rsidRPr="00B86FDA">
        <w:rPr>
          <w:rFonts w:eastAsia="宋体" w:hint="eastAsia"/>
          <w:b/>
          <w:szCs w:val="24"/>
        </w:rPr>
        <w:t xml:space="preserve">Response: Thanks for the comments. </w:t>
      </w:r>
      <w:r w:rsidRPr="00B86FDA">
        <w:rPr>
          <w:rFonts w:eastAsia="宋体"/>
          <w:b/>
          <w:szCs w:val="24"/>
        </w:rPr>
        <w:t>Certainly we took the elevation</w:t>
      </w:r>
      <w:r w:rsidR="00B86FDA">
        <w:rPr>
          <w:rFonts w:eastAsia="宋体"/>
          <w:b/>
          <w:szCs w:val="24"/>
        </w:rPr>
        <w:t xml:space="preserve"> </w:t>
      </w:r>
      <w:r w:rsidR="00B86FDA" w:rsidRPr="00B86FDA">
        <w:rPr>
          <w:rFonts w:eastAsia="宋体"/>
          <w:b/>
          <w:szCs w:val="24"/>
        </w:rPr>
        <w:t>variations</w:t>
      </w:r>
      <w:r w:rsidR="00B86FDA">
        <w:rPr>
          <w:rFonts w:eastAsia="宋体"/>
          <w:b/>
          <w:szCs w:val="24"/>
        </w:rPr>
        <w:t xml:space="preserve"> </w:t>
      </w:r>
      <w:r w:rsidR="00B0686B" w:rsidRPr="00B86FDA">
        <w:rPr>
          <w:rFonts w:eastAsia="宋体"/>
          <w:b/>
          <w:szCs w:val="24"/>
        </w:rPr>
        <w:t>into consideration, for i</w:t>
      </w:r>
      <w:r w:rsidRPr="00B86FDA">
        <w:rPr>
          <w:rFonts w:eastAsia="宋体"/>
          <w:b/>
          <w:szCs w:val="24"/>
        </w:rPr>
        <w:t>t is the major cont</w:t>
      </w:r>
      <w:r w:rsidR="00B0686B" w:rsidRPr="00B86FDA">
        <w:rPr>
          <w:rFonts w:eastAsia="宋体"/>
          <w:b/>
          <w:szCs w:val="24"/>
        </w:rPr>
        <w:t xml:space="preserve">rol of </w:t>
      </w:r>
      <w:r w:rsidR="00134089">
        <w:rPr>
          <w:rFonts w:eastAsia="宋体"/>
          <w:b/>
          <w:szCs w:val="24"/>
        </w:rPr>
        <w:t xml:space="preserve">the </w:t>
      </w:r>
      <w:r w:rsidR="00B0686B" w:rsidRPr="00B86FDA">
        <w:rPr>
          <w:rFonts w:eastAsia="宋体"/>
          <w:b/>
          <w:szCs w:val="24"/>
        </w:rPr>
        <w:t>groundwater lateral flow. W</w:t>
      </w:r>
      <w:r w:rsidRPr="00B86FDA">
        <w:rPr>
          <w:rFonts w:eastAsia="宋体"/>
          <w:b/>
          <w:szCs w:val="24"/>
        </w:rPr>
        <w:t xml:space="preserve">e got the high-resolution elevation </w:t>
      </w:r>
      <w:r w:rsidR="00B86FDA" w:rsidRPr="00B86FDA">
        <w:rPr>
          <w:rFonts w:eastAsia="宋体"/>
          <w:b/>
          <w:szCs w:val="24"/>
        </w:rPr>
        <w:t>data from ASTER Dem Dataset with 30-m resolution.</w:t>
      </w:r>
    </w:p>
    <w:p w14:paraId="1BE1496B" w14:textId="77777777" w:rsidR="00745A80" w:rsidRPr="00386967" w:rsidRDefault="00745A80" w:rsidP="00386967">
      <w:pPr>
        <w:rPr>
          <w:rFonts w:eastAsia="宋体"/>
          <w:szCs w:val="24"/>
        </w:rPr>
      </w:pPr>
    </w:p>
    <w:p w14:paraId="5085B5CF" w14:textId="4827214C" w:rsidR="00386967" w:rsidRDefault="00386967" w:rsidP="00386967">
      <w:pPr>
        <w:rPr>
          <w:rFonts w:eastAsia="宋体"/>
          <w:szCs w:val="24"/>
        </w:rPr>
      </w:pPr>
      <w:r w:rsidRPr="00386967">
        <w:rPr>
          <w:rFonts w:eastAsia="宋体"/>
          <w:szCs w:val="24"/>
        </w:rPr>
        <w:t>11) Page 8, lines 12-20. It is not clear how the control simulations where implemented?</w:t>
      </w:r>
      <w:r>
        <w:rPr>
          <w:rFonts w:eastAsia="宋体"/>
          <w:szCs w:val="24"/>
        </w:rPr>
        <w:t xml:space="preserve"> </w:t>
      </w:r>
      <w:r w:rsidRPr="00386967">
        <w:rPr>
          <w:rFonts w:eastAsia="宋体"/>
          <w:szCs w:val="24"/>
        </w:rPr>
        <w:t>Lines 13-15 state the these do not take stream-aquifer interaction into account. It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is not clear whether these simulations do account fo</w:t>
      </w:r>
      <w:r>
        <w:rPr>
          <w:rFonts w:eastAsia="宋体"/>
          <w:szCs w:val="24"/>
        </w:rPr>
        <w:t>r</w:t>
      </w:r>
      <w:r w:rsidRPr="00386967">
        <w:rPr>
          <w:rFonts w:eastAsia="宋体"/>
          <w:szCs w:val="24"/>
        </w:rPr>
        <w:t xml:space="preserve"> lateral groundwater exchange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(Eq. 1-4) and how groundwater is removed into the river network (was there some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additional boundary condition used?). The results in this manuscript show that there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are considerable differences between the CTL and TEST simulations. However, as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the current manuscript does not provide much info on how CTL was implemented, it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is currently unknown whether how important these difference are (or whether is it just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related to the set up of the model).</w:t>
      </w:r>
    </w:p>
    <w:p w14:paraId="7C988E3B" w14:textId="77777777" w:rsidR="00134089" w:rsidRDefault="00134089" w:rsidP="00386967">
      <w:pPr>
        <w:rPr>
          <w:rFonts w:eastAsia="宋体"/>
          <w:szCs w:val="24"/>
        </w:rPr>
      </w:pPr>
    </w:p>
    <w:p w14:paraId="160C1E6E" w14:textId="2657732F" w:rsidR="00134089" w:rsidRPr="00BE5AB2" w:rsidRDefault="00134089" w:rsidP="00386967">
      <w:pPr>
        <w:rPr>
          <w:rFonts w:eastAsia="宋体"/>
          <w:b/>
          <w:szCs w:val="24"/>
        </w:rPr>
      </w:pPr>
      <w:r w:rsidRPr="00BE5AB2">
        <w:rPr>
          <w:rFonts w:eastAsia="宋体"/>
          <w:b/>
          <w:szCs w:val="24"/>
        </w:rPr>
        <w:t>Response:</w:t>
      </w:r>
      <w:r w:rsidR="00E250AD" w:rsidRPr="00BE5AB2">
        <w:rPr>
          <w:rFonts w:eastAsia="宋体"/>
          <w:b/>
          <w:szCs w:val="24"/>
        </w:rPr>
        <w:t xml:space="preserve"> Thanks for the comments. The control simulations </w:t>
      </w:r>
      <w:r w:rsidR="00F45CA5" w:rsidRPr="00BE5AB2">
        <w:rPr>
          <w:rFonts w:eastAsia="宋体"/>
          <w:b/>
          <w:szCs w:val="24"/>
        </w:rPr>
        <w:t>took the groundwater lateral flow into account because in this study we focused on the effects of stream-aquifer water interaction</w:t>
      </w:r>
      <w:r w:rsidR="00BE5AB2" w:rsidRPr="00BE5AB2">
        <w:rPr>
          <w:rFonts w:eastAsia="宋体"/>
          <w:b/>
          <w:szCs w:val="24"/>
        </w:rPr>
        <w:t>, but not the groundwater lateral flow</w:t>
      </w:r>
      <w:r w:rsidR="00F45CA5" w:rsidRPr="00BE5AB2">
        <w:rPr>
          <w:rFonts w:eastAsia="宋体"/>
          <w:b/>
          <w:szCs w:val="24"/>
        </w:rPr>
        <w:t xml:space="preserve">. </w:t>
      </w:r>
      <w:r w:rsidR="00B66F5F" w:rsidRPr="00BE5AB2">
        <w:rPr>
          <w:rFonts w:eastAsia="宋体"/>
          <w:b/>
          <w:szCs w:val="24"/>
        </w:rPr>
        <w:t xml:space="preserve">The only difference </w:t>
      </w:r>
      <w:r w:rsidR="00BD3095" w:rsidRPr="00BE5AB2">
        <w:rPr>
          <w:rFonts w:eastAsia="宋体"/>
          <w:b/>
          <w:szCs w:val="24"/>
        </w:rPr>
        <w:t xml:space="preserve">of </w:t>
      </w:r>
      <w:r w:rsidR="00B66F5F" w:rsidRPr="00BE5AB2">
        <w:rPr>
          <w:rFonts w:eastAsia="宋体"/>
          <w:b/>
          <w:szCs w:val="24"/>
        </w:rPr>
        <w:t xml:space="preserve">CTL </w:t>
      </w:r>
      <w:r w:rsidR="00BD3095" w:rsidRPr="00BE5AB2">
        <w:rPr>
          <w:rFonts w:eastAsia="宋体"/>
          <w:b/>
          <w:szCs w:val="24"/>
        </w:rPr>
        <w:t xml:space="preserve">from </w:t>
      </w:r>
      <w:r w:rsidR="00B66F5F" w:rsidRPr="00BE5AB2">
        <w:rPr>
          <w:rFonts w:eastAsia="宋体"/>
          <w:b/>
          <w:szCs w:val="24"/>
        </w:rPr>
        <w:t xml:space="preserve">TEST </w:t>
      </w:r>
      <w:r w:rsidR="00BD3095" w:rsidRPr="00BE5AB2">
        <w:rPr>
          <w:rFonts w:eastAsia="宋体"/>
          <w:b/>
          <w:szCs w:val="24"/>
        </w:rPr>
        <w:t xml:space="preserve">is that </w:t>
      </w:r>
      <w:r w:rsidR="00BE5AB2" w:rsidRPr="00BE5AB2">
        <w:rPr>
          <w:rFonts w:eastAsia="宋体"/>
          <w:b/>
          <w:szCs w:val="24"/>
        </w:rPr>
        <w:t>the water exchange between stream and aquifer was set to zero (flexible boundary condition).</w:t>
      </w:r>
      <w:r w:rsidR="00BE5AB2">
        <w:rPr>
          <w:rFonts w:eastAsia="宋体"/>
          <w:b/>
          <w:szCs w:val="24"/>
        </w:rPr>
        <w:t xml:space="preserve"> We added this infor</w:t>
      </w:r>
      <w:r w:rsidR="00242C63">
        <w:rPr>
          <w:rFonts w:eastAsia="宋体"/>
          <w:b/>
          <w:szCs w:val="24"/>
        </w:rPr>
        <w:t>mation into the manuscript (page 11, line</w:t>
      </w:r>
      <w:r w:rsidR="000F52DA">
        <w:rPr>
          <w:rFonts w:eastAsia="宋体"/>
          <w:b/>
          <w:szCs w:val="24"/>
        </w:rPr>
        <w:t>s</w:t>
      </w:r>
      <w:r w:rsidR="00242C63">
        <w:rPr>
          <w:rFonts w:eastAsia="宋体"/>
          <w:b/>
          <w:szCs w:val="24"/>
        </w:rPr>
        <w:t xml:space="preserve"> 5-7</w:t>
      </w:r>
      <w:r w:rsidR="00BE5AB2">
        <w:rPr>
          <w:rFonts w:eastAsia="宋体"/>
          <w:b/>
          <w:szCs w:val="24"/>
        </w:rPr>
        <w:t>).</w:t>
      </w:r>
    </w:p>
    <w:p w14:paraId="3BF68719" w14:textId="77777777" w:rsidR="00386967" w:rsidRPr="00F45CA5" w:rsidRDefault="00386967" w:rsidP="00386967">
      <w:pPr>
        <w:rPr>
          <w:rFonts w:eastAsia="宋体"/>
          <w:szCs w:val="24"/>
        </w:rPr>
      </w:pPr>
    </w:p>
    <w:p w14:paraId="420D28CE" w14:textId="33BA0ED7" w:rsidR="00386967" w:rsidRDefault="00386967" w:rsidP="00386967">
      <w:pPr>
        <w:rPr>
          <w:rFonts w:eastAsia="宋体"/>
          <w:szCs w:val="24"/>
        </w:rPr>
      </w:pPr>
      <w:r w:rsidRPr="00386967">
        <w:rPr>
          <w:rFonts w:eastAsia="宋体"/>
          <w:szCs w:val="24"/>
        </w:rPr>
        <w:t>12) Page 8, line 19. What is the resolution of the MICLCover land cover map used</w:t>
      </w:r>
      <w:r>
        <w:rPr>
          <w:rFonts w:eastAsia="宋体" w:hint="eastAsia"/>
          <w:szCs w:val="24"/>
        </w:rPr>
        <w:t xml:space="preserve"> </w:t>
      </w:r>
      <w:r w:rsidRPr="00386967">
        <w:rPr>
          <w:rFonts w:eastAsia="宋体"/>
          <w:szCs w:val="24"/>
        </w:rPr>
        <w:t>here?</w:t>
      </w:r>
    </w:p>
    <w:p w14:paraId="3351F920" w14:textId="77777777" w:rsidR="00BE5AB2" w:rsidRDefault="00BE5AB2" w:rsidP="00386967">
      <w:pPr>
        <w:rPr>
          <w:rFonts w:eastAsia="宋体"/>
          <w:szCs w:val="24"/>
        </w:rPr>
      </w:pPr>
    </w:p>
    <w:p w14:paraId="6ACF1272" w14:textId="228815F1" w:rsidR="00BE5AB2" w:rsidRPr="00C30472" w:rsidRDefault="00BE5AB2" w:rsidP="00386967">
      <w:pPr>
        <w:rPr>
          <w:rFonts w:eastAsia="宋体"/>
          <w:b/>
          <w:szCs w:val="24"/>
        </w:rPr>
      </w:pPr>
      <w:r w:rsidRPr="00C30472">
        <w:rPr>
          <w:rFonts w:eastAsia="宋体"/>
          <w:b/>
          <w:szCs w:val="24"/>
        </w:rPr>
        <w:t>Response: Thanks for the comments. The resolution of MICLCover land cover is 1-km</w:t>
      </w:r>
      <w:r w:rsidR="007D2672" w:rsidRPr="00C30472">
        <w:rPr>
          <w:rFonts w:eastAsia="宋体"/>
          <w:b/>
          <w:szCs w:val="24"/>
        </w:rPr>
        <w:t>.</w:t>
      </w:r>
      <w:r w:rsidRPr="00C30472">
        <w:rPr>
          <w:rFonts w:eastAsia="宋体"/>
          <w:b/>
          <w:szCs w:val="24"/>
        </w:rPr>
        <w:t xml:space="preserve"> </w:t>
      </w:r>
      <w:r w:rsidR="00013A64" w:rsidRPr="00C30472">
        <w:rPr>
          <w:rFonts w:eastAsia="宋体"/>
          <w:b/>
          <w:szCs w:val="24"/>
        </w:rPr>
        <w:t>The divide of land cover types</w:t>
      </w:r>
      <w:r w:rsidR="00C30472" w:rsidRPr="00C30472">
        <w:rPr>
          <w:rFonts w:eastAsia="宋体"/>
          <w:b/>
          <w:szCs w:val="24"/>
        </w:rPr>
        <w:t xml:space="preserve"> of MICLCover</w:t>
      </w:r>
      <w:r w:rsidR="00013A64" w:rsidRPr="00C30472">
        <w:rPr>
          <w:rFonts w:eastAsia="宋体"/>
          <w:b/>
          <w:szCs w:val="24"/>
        </w:rPr>
        <w:t xml:space="preserve"> is similar to CLM. However we also re</w:t>
      </w:r>
      <w:r w:rsidR="00013A64" w:rsidRPr="00C30472">
        <w:rPr>
          <w:rFonts w:eastAsia="宋体"/>
          <w:b/>
          <w:szCs w:val="24"/>
        </w:rPr>
        <w:lastRenderedPageBreak/>
        <w:t>ferred the HiWATER Land Cover Map (30-m resolution)</w:t>
      </w:r>
      <w:r w:rsidR="00C30472" w:rsidRPr="00C30472">
        <w:rPr>
          <w:rFonts w:eastAsia="宋体"/>
          <w:b/>
          <w:szCs w:val="24"/>
        </w:rPr>
        <w:t xml:space="preserve"> when making the surface dataset.</w:t>
      </w:r>
      <w:r w:rsidR="00C30472">
        <w:rPr>
          <w:rFonts w:eastAsia="宋体"/>
          <w:b/>
          <w:szCs w:val="24"/>
        </w:rPr>
        <w:t xml:space="preserve"> We added this information in the manuscript (</w:t>
      </w:r>
      <w:r w:rsidR="00242C63">
        <w:rPr>
          <w:rFonts w:eastAsia="宋体"/>
          <w:b/>
          <w:szCs w:val="24"/>
        </w:rPr>
        <w:t>page 11, lines 11-19</w:t>
      </w:r>
      <w:r w:rsidR="00C30472">
        <w:rPr>
          <w:rFonts w:eastAsia="宋体"/>
          <w:b/>
          <w:szCs w:val="24"/>
        </w:rPr>
        <w:t>).</w:t>
      </w:r>
    </w:p>
    <w:p w14:paraId="569C3300" w14:textId="77777777" w:rsidR="00A54BFC" w:rsidRPr="00BE5AB2" w:rsidRDefault="00A54BFC" w:rsidP="00386967">
      <w:pPr>
        <w:rPr>
          <w:rFonts w:eastAsia="宋体"/>
          <w:szCs w:val="24"/>
        </w:rPr>
      </w:pPr>
    </w:p>
    <w:p w14:paraId="415D5E11" w14:textId="1BA45F47" w:rsidR="00A54BFC" w:rsidRDefault="00D3059C" w:rsidP="00D3059C">
      <w:pPr>
        <w:rPr>
          <w:rFonts w:eastAsia="宋体"/>
          <w:szCs w:val="24"/>
        </w:rPr>
      </w:pPr>
      <w:r w:rsidRPr="00D3059C">
        <w:rPr>
          <w:rFonts w:eastAsia="宋体"/>
          <w:szCs w:val="24"/>
        </w:rPr>
        <w:t xml:space="preserve">13) Page 8-9, </w:t>
      </w:r>
      <w:r>
        <w:rPr>
          <w:rFonts w:eastAsia="宋体"/>
          <w:szCs w:val="24"/>
        </w:rPr>
        <w:t>sensitivity experiment 1 and 2.</w:t>
      </w:r>
      <w:r w:rsidRPr="00D3059C">
        <w:rPr>
          <w:rFonts w:eastAsia="宋体"/>
          <w:szCs w:val="24"/>
        </w:rPr>
        <w:t xml:space="preserve"> On page 9, lines 12-13 it is mention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that the groundwater table variations are not sensitive to k_r. By directly comparing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the chosen values of k_r with those of the saturated lateral hydraulic conductivity value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of the surrounding soils Ksoil, one could already made a first impression whether this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would have a impact. In case k_r is much larger than Ksoil (as I expect to be the case</w:t>
      </w:r>
      <w:r>
        <w:rPr>
          <w:rFonts w:eastAsia="宋体"/>
          <w:szCs w:val="24"/>
        </w:rPr>
        <w:t xml:space="preserve"> </w:t>
      </w:r>
      <w:r w:rsidRPr="00D3059C">
        <w:rPr>
          <w:rFonts w:eastAsia="宋体"/>
          <w:szCs w:val="24"/>
        </w:rPr>
        <w:t>here), I do not see a reason why to perform this experiment. As these results were</w:t>
      </w:r>
      <w:r>
        <w:rPr>
          <w:rFonts w:eastAsia="宋体"/>
          <w:szCs w:val="24"/>
        </w:rPr>
        <w:t xml:space="preserve"> </w:t>
      </w:r>
      <w:r w:rsidRPr="00D3059C">
        <w:rPr>
          <w:rFonts w:eastAsia="宋体"/>
          <w:szCs w:val="24"/>
        </w:rPr>
        <w:t>to be expected. Therefore, I would remove these results from the manuscript (this will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also reduce the number of figures presented in this work, which is rather large).</w:t>
      </w:r>
    </w:p>
    <w:p w14:paraId="79BCDF2E" w14:textId="77777777" w:rsidR="00C30472" w:rsidRDefault="00C30472" w:rsidP="00D3059C">
      <w:pPr>
        <w:rPr>
          <w:rFonts w:eastAsia="宋体"/>
          <w:szCs w:val="24"/>
        </w:rPr>
      </w:pPr>
    </w:p>
    <w:p w14:paraId="5DCAE524" w14:textId="03EA9870" w:rsidR="00C30472" w:rsidRPr="004340FD" w:rsidRDefault="00C30472" w:rsidP="00D3059C">
      <w:pPr>
        <w:rPr>
          <w:rFonts w:eastAsia="宋体"/>
          <w:b/>
          <w:szCs w:val="24"/>
        </w:rPr>
      </w:pPr>
      <w:r w:rsidRPr="004340FD">
        <w:rPr>
          <w:rFonts w:eastAsia="宋体" w:hint="eastAsia"/>
          <w:b/>
          <w:szCs w:val="24"/>
        </w:rPr>
        <w:t xml:space="preserve">Response: </w:t>
      </w:r>
      <w:r w:rsidRPr="004340FD">
        <w:rPr>
          <w:rFonts w:eastAsia="宋体"/>
          <w:b/>
          <w:szCs w:val="24"/>
        </w:rPr>
        <w:t xml:space="preserve">Thanks for the comments. </w:t>
      </w:r>
      <w:r w:rsidR="00A868FC" w:rsidRPr="004340FD">
        <w:rPr>
          <w:rFonts w:eastAsia="宋体"/>
          <w:b/>
          <w:szCs w:val="24"/>
        </w:rPr>
        <w:t xml:space="preserve">It is right that </w:t>
      </w:r>
      <w:r w:rsidR="00A868FC" w:rsidRPr="00F00AE0">
        <w:rPr>
          <w:rFonts w:eastAsia="宋体"/>
          <w:b/>
          <w:i/>
          <w:szCs w:val="24"/>
        </w:rPr>
        <w:t>k_r</w:t>
      </w:r>
      <w:r w:rsidR="00A868FC" w:rsidRPr="004340FD">
        <w:rPr>
          <w:rFonts w:eastAsia="宋体"/>
          <w:b/>
          <w:szCs w:val="24"/>
        </w:rPr>
        <w:t xml:space="preserve"> is several times larger than </w:t>
      </w:r>
      <w:r w:rsidR="00A868FC" w:rsidRPr="00F00AE0">
        <w:rPr>
          <w:rFonts w:eastAsia="宋体"/>
          <w:b/>
          <w:i/>
          <w:szCs w:val="24"/>
        </w:rPr>
        <w:t>Ksoil</w:t>
      </w:r>
      <w:r w:rsidR="00A868FC" w:rsidRPr="004340FD">
        <w:rPr>
          <w:rFonts w:eastAsia="宋体"/>
          <w:b/>
          <w:szCs w:val="24"/>
        </w:rPr>
        <w:t xml:space="preserve">. However, the </w:t>
      </w:r>
      <w:r w:rsidR="00A868FC" w:rsidRPr="00F00AE0">
        <w:rPr>
          <w:rFonts w:eastAsia="宋体"/>
          <w:b/>
          <w:i/>
          <w:szCs w:val="24"/>
        </w:rPr>
        <w:t>k_r</w:t>
      </w:r>
      <w:r w:rsidR="00A868FC" w:rsidRPr="004340FD">
        <w:rPr>
          <w:rFonts w:eastAsia="宋体"/>
          <w:b/>
          <w:szCs w:val="24"/>
        </w:rPr>
        <w:t xml:space="preserve"> is still matter when the simulation</w:t>
      </w:r>
      <w:r w:rsidR="00F00AE0">
        <w:rPr>
          <w:rFonts w:eastAsia="宋体"/>
          <w:b/>
          <w:szCs w:val="24"/>
        </w:rPr>
        <w:t xml:space="preserve"> time is short. To show this (as well as</w:t>
      </w:r>
      <w:r w:rsidR="004340FD" w:rsidRPr="004340FD">
        <w:rPr>
          <w:rFonts w:eastAsia="宋体"/>
          <w:b/>
          <w:szCs w:val="24"/>
        </w:rPr>
        <w:t xml:space="preserve"> </w:t>
      </w:r>
      <w:r w:rsidR="00242C63">
        <w:rPr>
          <w:rFonts w:eastAsia="宋体"/>
          <w:b/>
          <w:szCs w:val="24"/>
        </w:rPr>
        <w:t xml:space="preserve">to </w:t>
      </w:r>
      <w:r w:rsidR="004340FD" w:rsidRPr="004340FD">
        <w:rPr>
          <w:rFonts w:eastAsia="宋体"/>
          <w:b/>
          <w:szCs w:val="24"/>
        </w:rPr>
        <w:t>meet the comments from another reviewer</w:t>
      </w:r>
      <w:r w:rsidR="00F00AE0">
        <w:rPr>
          <w:rFonts w:eastAsia="宋体"/>
          <w:b/>
          <w:szCs w:val="24"/>
        </w:rPr>
        <w:t>)</w:t>
      </w:r>
      <w:r w:rsidR="00A868FC" w:rsidRPr="004340FD">
        <w:rPr>
          <w:rFonts w:eastAsia="宋体"/>
          <w:b/>
          <w:szCs w:val="24"/>
        </w:rPr>
        <w:t xml:space="preserve">, we added </w:t>
      </w:r>
      <w:r w:rsidR="004340FD" w:rsidRPr="004340FD">
        <w:rPr>
          <w:rFonts w:eastAsia="宋体"/>
          <w:b/>
          <w:szCs w:val="24"/>
        </w:rPr>
        <w:t>the results from short-term (7 days) sensitivity experiments in the Figure 4a-4d and 4i-4l. They revealed that the river bed water conductivity is more important in the controlling of short-term water table variation than the controlling of long-term water table equilibrium. The discussion was added in the manuscript (</w:t>
      </w:r>
      <w:r w:rsidR="00242C63" w:rsidRPr="00242C63">
        <w:rPr>
          <w:rFonts w:eastAsia="宋体"/>
          <w:b/>
          <w:szCs w:val="24"/>
        </w:rPr>
        <w:t>page 12, line</w:t>
      </w:r>
      <w:r w:rsidR="000F52DA">
        <w:rPr>
          <w:rFonts w:eastAsia="宋体"/>
          <w:b/>
          <w:szCs w:val="24"/>
        </w:rPr>
        <w:t>s</w:t>
      </w:r>
      <w:r w:rsidR="00242C63" w:rsidRPr="00242C63">
        <w:rPr>
          <w:rFonts w:eastAsia="宋体"/>
          <w:b/>
          <w:szCs w:val="24"/>
        </w:rPr>
        <w:t xml:space="preserve"> 5-25</w:t>
      </w:r>
      <w:r w:rsidR="004340FD" w:rsidRPr="004340FD">
        <w:rPr>
          <w:rFonts w:eastAsia="宋体"/>
          <w:b/>
          <w:szCs w:val="24"/>
        </w:rPr>
        <w:t>).</w:t>
      </w:r>
    </w:p>
    <w:p w14:paraId="0BE7E49D" w14:textId="77777777" w:rsidR="00D3059C" w:rsidRPr="004340FD" w:rsidRDefault="00D3059C" w:rsidP="00D3059C">
      <w:pPr>
        <w:rPr>
          <w:rFonts w:eastAsia="宋体"/>
          <w:szCs w:val="24"/>
        </w:rPr>
      </w:pPr>
    </w:p>
    <w:p w14:paraId="6727F25C" w14:textId="77777777" w:rsidR="00D3059C" w:rsidRDefault="00D3059C" w:rsidP="00D3059C">
      <w:pPr>
        <w:rPr>
          <w:rFonts w:eastAsia="宋体"/>
          <w:szCs w:val="24"/>
        </w:rPr>
      </w:pPr>
      <w:r w:rsidRPr="00D3059C">
        <w:rPr>
          <w:rFonts w:eastAsia="宋体"/>
          <w:szCs w:val="24"/>
        </w:rPr>
        <w:t>14) Page 9, lines 1-2. See comment #8.</w:t>
      </w:r>
    </w:p>
    <w:p w14:paraId="0A9F8D28" w14:textId="77777777" w:rsidR="00F00AE0" w:rsidRDefault="00F00AE0" w:rsidP="00D3059C">
      <w:pPr>
        <w:rPr>
          <w:rFonts w:eastAsia="宋体"/>
          <w:szCs w:val="24"/>
        </w:rPr>
      </w:pPr>
    </w:p>
    <w:p w14:paraId="25F6E64A" w14:textId="03DB846B" w:rsidR="00F00AE0" w:rsidRPr="00F00AE0" w:rsidRDefault="00F00AE0" w:rsidP="00D3059C">
      <w:pPr>
        <w:rPr>
          <w:rFonts w:eastAsia="宋体"/>
          <w:b/>
          <w:szCs w:val="24"/>
        </w:rPr>
      </w:pPr>
      <w:r w:rsidRPr="00F00AE0">
        <w:rPr>
          <w:rFonts w:eastAsia="宋体"/>
          <w:b/>
          <w:szCs w:val="24"/>
        </w:rPr>
        <w:t xml:space="preserve">Response: Thanks for the comments. The reason </w:t>
      </w:r>
      <w:r>
        <w:rPr>
          <w:rFonts w:eastAsia="宋体"/>
          <w:b/>
          <w:szCs w:val="24"/>
        </w:rPr>
        <w:t>of 700 years</w:t>
      </w:r>
      <w:r w:rsidRPr="00F00AE0">
        <w:rPr>
          <w:rFonts w:eastAsia="宋体"/>
          <w:b/>
          <w:szCs w:val="24"/>
        </w:rPr>
        <w:t xml:space="preserve"> spin-up was explained in the response to comment #8.</w:t>
      </w:r>
    </w:p>
    <w:p w14:paraId="7315DFD8" w14:textId="77777777" w:rsidR="00D3059C" w:rsidRPr="00F00AE0" w:rsidRDefault="00D3059C" w:rsidP="00D3059C">
      <w:pPr>
        <w:rPr>
          <w:rFonts w:eastAsia="宋体"/>
          <w:szCs w:val="24"/>
        </w:rPr>
      </w:pPr>
    </w:p>
    <w:p w14:paraId="76050695" w14:textId="5E6C0638" w:rsidR="00D3059C" w:rsidRDefault="00D3059C" w:rsidP="00D3059C">
      <w:pPr>
        <w:rPr>
          <w:rFonts w:eastAsia="宋体"/>
          <w:szCs w:val="24"/>
        </w:rPr>
      </w:pPr>
      <w:r w:rsidRPr="00D3059C">
        <w:rPr>
          <w:rFonts w:eastAsia="宋体"/>
          <w:szCs w:val="24"/>
        </w:rPr>
        <w:t>15) Page 10, lines 1-3. In my opinion these results just show that the model correctly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adjust to changes in the observed surface temperature.</w:t>
      </w:r>
    </w:p>
    <w:p w14:paraId="1773B36C" w14:textId="77777777" w:rsidR="00F00AE0" w:rsidRDefault="00F00AE0" w:rsidP="00D3059C">
      <w:pPr>
        <w:rPr>
          <w:rFonts w:eastAsia="宋体"/>
          <w:szCs w:val="24"/>
        </w:rPr>
      </w:pPr>
    </w:p>
    <w:p w14:paraId="4CB6F2B3" w14:textId="480D8AB9" w:rsidR="00F00AE0" w:rsidRPr="00862D30" w:rsidRDefault="00323D41" w:rsidP="00D3059C">
      <w:pPr>
        <w:rPr>
          <w:rFonts w:eastAsia="宋体"/>
          <w:b/>
          <w:szCs w:val="24"/>
        </w:rPr>
      </w:pPr>
      <w:r w:rsidRPr="00862D30">
        <w:rPr>
          <w:rFonts w:eastAsia="宋体" w:hint="eastAsia"/>
          <w:b/>
          <w:szCs w:val="24"/>
        </w:rPr>
        <w:t xml:space="preserve">Response: </w:t>
      </w:r>
      <w:r w:rsidR="00862D30" w:rsidRPr="00862D30">
        <w:rPr>
          <w:rFonts w:eastAsia="宋体"/>
          <w:b/>
          <w:szCs w:val="24"/>
        </w:rPr>
        <w:t xml:space="preserve">Thanks for the comments. As the suggestion, we changed the sentence </w:t>
      </w:r>
      <w:r w:rsidR="00816CA4">
        <w:rPr>
          <w:rFonts w:eastAsia="宋体"/>
          <w:b/>
          <w:szCs w:val="24"/>
        </w:rPr>
        <w:t>of</w:t>
      </w:r>
      <w:r w:rsidR="00862D30" w:rsidRPr="00862D30">
        <w:rPr>
          <w:rFonts w:eastAsia="宋体"/>
          <w:b/>
          <w:szCs w:val="24"/>
        </w:rPr>
        <w:t xml:space="preserve"> the explanatio</w:t>
      </w:r>
      <w:r w:rsidR="00816CA4">
        <w:rPr>
          <w:rFonts w:eastAsia="宋体"/>
          <w:b/>
          <w:szCs w:val="24"/>
        </w:rPr>
        <w:t>n for</w:t>
      </w:r>
      <w:r w:rsidR="00862D30" w:rsidRPr="00862D30">
        <w:rPr>
          <w:rFonts w:eastAsia="宋体"/>
          <w:b/>
          <w:szCs w:val="24"/>
        </w:rPr>
        <w:t xml:space="preserve"> </w:t>
      </w:r>
      <w:r w:rsidR="005A1067">
        <w:rPr>
          <w:rFonts w:eastAsia="宋体"/>
          <w:b/>
          <w:szCs w:val="24"/>
        </w:rPr>
        <w:t>Figure 6</w:t>
      </w:r>
      <w:r w:rsidR="00862D30" w:rsidRPr="00862D30">
        <w:rPr>
          <w:rFonts w:eastAsia="宋体"/>
          <w:b/>
          <w:szCs w:val="24"/>
        </w:rPr>
        <w:t>a.</w:t>
      </w:r>
    </w:p>
    <w:p w14:paraId="293952FD" w14:textId="77777777" w:rsidR="00D3059C" w:rsidRPr="00D3059C" w:rsidRDefault="00D3059C" w:rsidP="00D3059C">
      <w:pPr>
        <w:rPr>
          <w:rFonts w:eastAsia="宋体"/>
          <w:szCs w:val="24"/>
        </w:rPr>
      </w:pPr>
    </w:p>
    <w:p w14:paraId="39DA6C3B" w14:textId="77777777" w:rsidR="00D3059C" w:rsidRDefault="00D3059C" w:rsidP="00D3059C">
      <w:pPr>
        <w:rPr>
          <w:rFonts w:eastAsia="宋体"/>
          <w:szCs w:val="24"/>
        </w:rPr>
      </w:pPr>
      <w:r w:rsidRPr="00D3059C">
        <w:rPr>
          <w:rFonts w:eastAsia="宋体"/>
          <w:szCs w:val="24"/>
        </w:rPr>
        <w:t>16) Page 10, line 6. Change “good ability” to “reasonable ability”.</w:t>
      </w:r>
    </w:p>
    <w:p w14:paraId="3FF4A280" w14:textId="77777777" w:rsidR="004B68D0" w:rsidRDefault="004B68D0" w:rsidP="00D3059C">
      <w:pPr>
        <w:rPr>
          <w:rFonts w:eastAsia="宋体"/>
          <w:szCs w:val="24"/>
        </w:rPr>
      </w:pPr>
    </w:p>
    <w:p w14:paraId="270AE6D6" w14:textId="01CF6B78" w:rsidR="004B68D0" w:rsidRPr="004B68D0" w:rsidRDefault="004B68D0" w:rsidP="00D3059C">
      <w:pPr>
        <w:rPr>
          <w:rFonts w:eastAsia="宋体"/>
          <w:b/>
          <w:szCs w:val="24"/>
        </w:rPr>
      </w:pPr>
      <w:r w:rsidRPr="004B68D0">
        <w:rPr>
          <w:rFonts w:eastAsia="宋体"/>
          <w:b/>
          <w:szCs w:val="24"/>
        </w:rPr>
        <w:t>Response: Thanks for the comments. We changed the words as the suggestion.</w:t>
      </w:r>
    </w:p>
    <w:p w14:paraId="7137861B" w14:textId="77777777" w:rsidR="00D3059C" w:rsidRPr="00D3059C" w:rsidRDefault="00D3059C" w:rsidP="00D3059C">
      <w:pPr>
        <w:rPr>
          <w:rFonts w:eastAsia="宋体"/>
          <w:szCs w:val="24"/>
        </w:rPr>
      </w:pPr>
    </w:p>
    <w:p w14:paraId="1AD1EDE5" w14:textId="68794EF0" w:rsidR="00D3059C" w:rsidRDefault="00D3059C" w:rsidP="00D3059C">
      <w:pPr>
        <w:rPr>
          <w:rFonts w:eastAsia="宋体"/>
          <w:szCs w:val="24"/>
        </w:rPr>
      </w:pPr>
      <w:r w:rsidRPr="00D3059C">
        <w:rPr>
          <w:rFonts w:eastAsia="宋体"/>
          <w:szCs w:val="24"/>
        </w:rPr>
        <w:t>17) Page 10, lines 9-18 and Fig. 6. The results presented in this figure are heavily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depend on the local surface elevation enforced in the model. I would therefore suggest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the rescale and plot the difference as with respect to the local surface elevation (yaxes)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as function of distance from the channel network (x-axis). This helps to improve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the interpretation of this figure.</w:t>
      </w:r>
    </w:p>
    <w:p w14:paraId="0D5A92DE" w14:textId="77777777" w:rsidR="004B68D0" w:rsidRDefault="004B68D0" w:rsidP="00D3059C">
      <w:pPr>
        <w:rPr>
          <w:rFonts w:eastAsia="宋体"/>
          <w:szCs w:val="24"/>
        </w:rPr>
      </w:pPr>
    </w:p>
    <w:p w14:paraId="66C111EF" w14:textId="0F97B3CE" w:rsidR="004B68D0" w:rsidRPr="001B15CA" w:rsidRDefault="004B68D0" w:rsidP="00D3059C">
      <w:pPr>
        <w:rPr>
          <w:rFonts w:eastAsia="宋体"/>
          <w:b/>
          <w:szCs w:val="24"/>
        </w:rPr>
      </w:pPr>
      <w:r w:rsidRPr="001B15CA">
        <w:rPr>
          <w:rFonts w:eastAsia="宋体"/>
          <w:b/>
          <w:szCs w:val="24"/>
        </w:rPr>
        <w:t xml:space="preserve">Response: Thanks for the comments. </w:t>
      </w:r>
      <w:r w:rsidR="0010020E" w:rsidRPr="001B15CA">
        <w:rPr>
          <w:rFonts w:eastAsia="宋体"/>
          <w:b/>
          <w:szCs w:val="24"/>
        </w:rPr>
        <w:t>W</w:t>
      </w:r>
      <w:r w:rsidR="00F60C64" w:rsidRPr="001B15CA">
        <w:rPr>
          <w:rFonts w:eastAsia="宋体"/>
          <w:b/>
          <w:szCs w:val="24"/>
        </w:rPr>
        <w:t>e plotted the figure (</w:t>
      </w:r>
      <w:r w:rsidR="005A1067">
        <w:rPr>
          <w:rFonts w:eastAsia="宋体"/>
          <w:b/>
          <w:szCs w:val="24"/>
        </w:rPr>
        <w:t>Figure 7</w:t>
      </w:r>
      <w:r w:rsidR="00F60C64" w:rsidRPr="001B15CA">
        <w:rPr>
          <w:rFonts w:eastAsia="宋体"/>
          <w:b/>
          <w:szCs w:val="24"/>
        </w:rPr>
        <w:t xml:space="preserve">c) </w:t>
      </w:r>
      <w:r w:rsidR="0010020E" w:rsidRPr="001B15CA">
        <w:rPr>
          <w:rFonts w:eastAsia="宋体"/>
          <w:b/>
          <w:szCs w:val="24"/>
        </w:rPr>
        <w:t xml:space="preserve">as the review’s suggestion over the Gaotai Bridge </w:t>
      </w:r>
      <w:r w:rsidR="001B15CA" w:rsidRPr="001B15CA">
        <w:rPr>
          <w:rFonts w:eastAsia="宋体"/>
          <w:b/>
          <w:szCs w:val="24"/>
        </w:rPr>
        <w:t>where most water wells were displayed.</w:t>
      </w:r>
    </w:p>
    <w:p w14:paraId="10D62C46" w14:textId="77777777" w:rsidR="00D3059C" w:rsidRPr="00D3059C" w:rsidRDefault="00D3059C" w:rsidP="00D3059C">
      <w:pPr>
        <w:rPr>
          <w:rFonts w:eastAsia="宋体"/>
          <w:szCs w:val="24"/>
        </w:rPr>
      </w:pPr>
    </w:p>
    <w:p w14:paraId="560EBEBA" w14:textId="114350B8" w:rsidR="00D3059C" w:rsidRDefault="00D3059C" w:rsidP="00D3059C">
      <w:pPr>
        <w:rPr>
          <w:rFonts w:eastAsia="宋体"/>
          <w:szCs w:val="24"/>
        </w:rPr>
      </w:pPr>
      <w:r w:rsidRPr="00D3059C">
        <w:rPr>
          <w:rFonts w:eastAsia="宋体"/>
          <w:szCs w:val="24"/>
        </w:rPr>
        <w:t>18) Fig. 7. Note that the legend is a dashed line, while this is not shown in any of the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panels.</w:t>
      </w:r>
    </w:p>
    <w:p w14:paraId="5E7C64EE" w14:textId="77777777" w:rsidR="00D3059C" w:rsidRDefault="00D3059C" w:rsidP="00D3059C">
      <w:pPr>
        <w:rPr>
          <w:rFonts w:eastAsia="宋体"/>
          <w:szCs w:val="24"/>
        </w:rPr>
      </w:pPr>
    </w:p>
    <w:p w14:paraId="761CDC20" w14:textId="3DCF8D3B" w:rsidR="001B15CA" w:rsidRPr="001B15CA" w:rsidRDefault="001B15CA" w:rsidP="00D3059C">
      <w:pPr>
        <w:rPr>
          <w:rFonts w:eastAsia="宋体"/>
          <w:b/>
          <w:szCs w:val="24"/>
        </w:rPr>
      </w:pPr>
      <w:r w:rsidRPr="001B15CA">
        <w:rPr>
          <w:rFonts w:eastAsia="宋体" w:hint="eastAsia"/>
          <w:b/>
          <w:szCs w:val="24"/>
        </w:rPr>
        <w:t xml:space="preserve">Response: Thanks for the comments. </w:t>
      </w:r>
      <w:r w:rsidRPr="001B15CA">
        <w:rPr>
          <w:rFonts w:eastAsia="宋体"/>
          <w:b/>
          <w:szCs w:val="24"/>
        </w:rPr>
        <w:t xml:space="preserve">We modified the </w:t>
      </w:r>
      <w:r w:rsidR="005A1067">
        <w:rPr>
          <w:rFonts w:eastAsia="宋体"/>
          <w:b/>
          <w:szCs w:val="24"/>
        </w:rPr>
        <w:t>Figure 8</w:t>
      </w:r>
      <w:r w:rsidRPr="001B15CA">
        <w:rPr>
          <w:rFonts w:eastAsia="宋体"/>
          <w:b/>
          <w:szCs w:val="24"/>
        </w:rPr>
        <w:t xml:space="preserve"> to make it clearer.</w:t>
      </w:r>
    </w:p>
    <w:p w14:paraId="4C35BBDF" w14:textId="77777777" w:rsidR="001B15CA" w:rsidRPr="00D3059C" w:rsidRDefault="001B15CA" w:rsidP="00D3059C">
      <w:pPr>
        <w:rPr>
          <w:rFonts w:eastAsia="宋体"/>
          <w:szCs w:val="24"/>
        </w:rPr>
      </w:pPr>
    </w:p>
    <w:p w14:paraId="65A55BAC" w14:textId="7A55D298" w:rsidR="00D3059C" w:rsidRDefault="00D3059C" w:rsidP="00D3059C">
      <w:pPr>
        <w:rPr>
          <w:rFonts w:eastAsia="宋体"/>
          <w:szCs w:val="24"/>
        </w:rPr>
      </w:pPr>
      <w:r w:rsidRPr="00D3059C">
        <w:rPr>
          <w:rFonts w:eastAsia="宋体"/>
          <w:szCs w:val="24"/>
        </w:rPr>
        <w:t>19) Page 10, lines 17-18. Please mention that the quality of these results are directly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influenced by the chosen saturated hydraulic conductivity values, which in this study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were chosen a priori and as such not optimized in any kind of manner.</w:t>
      </w:r>
    </w:p>
    <w:p w14:paraId="324A66D6" w14:textId="77777777" w:rsidR="001B15CA" w:rsidRDefault="001B15CA" w:rsidP="00D3059C">
      <w:pPr>
        <w:rPr>
          <w:rFonts w:eastAsia="宋体"/>
          <w:szCs w:val="24"/>
        </w:rPr>
      </w:pPr>
    </w:p>
    <w:p w14:paraId="6B57DE88" w14:textId="59E6A34E" w:rsidR="001B15CA" w:rsidRPr="005810AA" w:rsidRDefault="001B15CA" w:rsidP="00D3059C">
      <w:pPr>
        <w:rPr>
          <w:rFonts w:eastAsia="宋体"/>
          <w:b/>
          <w:szCs w:val="24"/>
        </w:rPr>
      </w:pPr>
      <w:r w:rsidRPr="005810AA">
        <w:rPr>
          <w:rFonts w:eastAsia="宋体" w:hint="eastAsia"/>
          <w:b/>
          <w:szCs w:val="24"/>
        </w:rPr>
        <w:t xml:space="preserve">Response: Thanks for the comments. </w:t>
      </w:r>
      <w:r w:rsidR="005810AA" w:rsidRPr="005810AA">
        <w:rPr>
          <w:rFonts w:eastAsia="宋体"/>
          <w:b/>
          <w:szCs w:val="24"/>
        </w:rPr>
        <w:t>As the suggestion, we added this statement in the manuscript (</w:t>
      </w:r>
      <w:r w:rsidR="00242C63">
        <w:rPr>
          <w:rFonts w:eastAsia="宋体"/>
          <w:b/>
          <w:szCs w:val="24"/>
        </w:rPr>
        <w:t>page 14, line</w:t>
      </w:r>
      <w:r w:rsidR="000F52DA">
        <w:rPr>
          <w:rFonts w:eastAsia="宋体"/>
          <w:b/>
          <w:szCs w:val="24"/>
        </w:rPr>
        <w:t>s</w:t>
      </w:r>
      <w:r w:rsidR="00242C63">
        <w:rPr>
          <w:rFonts w:eastAsia="宋体"/>
          <w:b/>
          <w:szCs w:val="24"/>
        </w:rPr>
        <w:t xml:space="preserve"> 11-14</w:t>
      </w:r>
      <w:r w:rsidR="005810AA" w:rsidRPr="005810AA">
        <w:rPr>
          <w:rFonts w:eastAsia="宋体"/>
          <w:b/>
          <w:szCs w:val="24"/>
        </w:rPr>
        <w:t>).</w:t>
      </w:r>
    </w:p>
    <w:p w14:paraId="2500E97D" w14:textId="77777777" w:rsidR="001B15CA" w:rsidRPr="00D3059C" w:rsidRDefault="001B15CA" w:rsidP="00D3059C">
      <w:pPr>
        <w:rPr>
          <w:rFonts w:eastAsia="宋体"/>
          <w:szCs w:val="24"/>
        </w:rPr>
      </w:pPr>
    </w:p>
    <w:p w14:paraId="13BAB373" w14:textId="77777777" w:rsidR="00D3059C" w:rsidRDefault="00D3059C" w:rsidP="00D3059C">
      <w:pPr>
        <w:rPr>
          <w:rFonts w:eastAsia="宋体"/>
          <w:szCs w:val="24"/>
        </w:rPr>
      </w:pPr>
      <w:r w:rsidRPr="00D3059C">
        <w:rPr>
          <w:rFonts w:eastAsia="宋体"/>
          <w:szCs w:val="24"/>
        </w:rPr>
        <w:t>20) Page 12, line 1. Please add “, see Section 4.2.2.” after “from a stream”.</w:t>
      </w:r>
    </w:p>
    <w:p w14:paraId="3DBA45FC" w14:textId="77777777" w:rsidR="005810AA" w:rsidRDefault="005810AA" w:rsidP="00D3059C">
      <w:pPr>
        <w:rPr>
          <w:rFonts w:eastAsia="宋体"/>
          <w:szCs w:val="24"/>
        </w:rPr>
      </w:pPr>
    </w:p>
    <w:p w14:paraId="2E1BACD0" w14:textId="45A95F67" w:rsidR="005810AA" w:rsidRPr="00D3319E" w:rsidRDefault="005810AA" w:rsidP="00D3059C">
      <w:pPr>
        <w:rPr>
          <w:rFonts w:eastAsia="宋体"/>
          <w:b/>
          <w:szCs w:val="24"/>
        </w:rPr>
      </w:pPr>
      <w:r w:rsidRPr="00D3319E">
        <w:rPr>
          <w:rFonts w:eastAsia="宋体"/>
          <w:b/>
          <w:szCs w:val="24"/>
        </w:rPr>
        <w:t>Response: Thanks for the comments. As the suggestion, we change</w:t>
      </w:r>
      <w:r w:rsidR="00D3319E" w:rsidRPr="00D3319E">
        <w:rPr>
          <w:rFonts w:eastAsia="宋体"/>
          <w:b/>
          <w:szCs w:val="24"/>
        </w:rPr>
        <w:t>d the words as the suggestion.</w:t>
      </w:r>
    </w:p>
    <w:p w14:paraId="497D0DAD" w14:textId="77777777" w:rsidR="00D3059C" w:rsidRPr="00D3059C" w:rsidRDefault="00D3059C" w:rsidP="00D3059C">
      <w:pPr>
        <w:rPr>
          <w:rFonts w:eastAsia="宋体"/>
          <w:szCs w:val="24"/>
        </w:rPr>
      </w:pPr>
    </w:p>
    <w:p w14:paraId="5A3A08E4" w14:textId="63FF5CA4" w:rsidR="00D3059C" w:rsidRDefault="00D3059C" w:rsidP="00D3059C">
      <w:pPr>
        <w:rPr>
          <w:rFonts w:eastAsia="宋体"/>
          <w:szCs w:val="24"/>
        </w:rPr>
      </w:pPr>
      <w:r w:rsidRPr="00D3059C">
        <w:rPr>
          <w:rFonts w:eastAsia="宋体"/>
          <w:szCs w:val="24"/>
        </w:rPr>
        <w:t>21) Page 17, lines 14-15. Please remove this statement from the manuscript. This work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presents a theoretical study using an extremely high pixel resolution in the direction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perpendicular to the river network. Such, resolutions at large scale are infeasible.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Even if this would be possible, such an implementation would need many additional</w:t>
      </w:r>
      <w:r>
        <w:rPr>
          <w:rFonts w:eastAsia="宋体" w:hint="eastAsia"/>
          <w:szCs w:val="24"/>
        </w:rPr>
        <w:t xml:space="preserve"> </w:t>
      </w:r>
      <w:r w:rsidRPr="00D3059C">
        <w:rPr>
          <w:rFonts w:eastAsia="宋体"/>
          <w:szCs w:val="24"/>
        </w:rPr>
        <w:t>model changes not accounted for in the mode</w:t>
      </w:r>
      <w:r w:rsidR="001A58E9">
        <w:rPr>
          <w:rFonts w:eastAsia="宋体"/>
          <w:szCs w:val="24"/>
        </w:rPr>
        <w:t>l set up presented in this work.</w:t>
      </w:r>
      <w:bookmarkStart w:id="0" w:name="_GoBack"/>
      <w:bookmarkEnd w:id="0"/>
    </w:p>
    <w:p w14:paraId="0DBDBC4D" w14:textId="77777777" w:rsidR="00D3319E" w:rsidRDefault="00D3319E" w:rsidP="00D3059C">
      <w:pPr>
        <w:rPr>
          <w:rFonts w:eastAsia="宋体"/>
          <w:szCs w:val="24"/>
        </w:rPr>
      </w:pPr>
    </w:p>
    <w:p w14:paraId="42ED8D32" w14:textId="18AAE60D" w:rsidR="00D3319E" w:rsidRPr="00AE4A1B" w:rsidRDefault="00D3319E" w:rsidP="00D3059C">
      <w:pPr>
        <w:rPr>
          <w:rFonts w:eastAsia="宋体"/>
          <w:b/>
          <w:szCs w:val="24"/>
        </w:rPr>
      </w:pPr>
      <w:r w:rsidRPr="00AE4A1B">
        <w:rPr>
          <w:rFonts w:eastAsia="宋体"/>
          <w:b/>
          <w:szCs w:val="24"/>
        </w:rPr>
        <w:t xml:space="preserve">Response: Thanks for the comments. </w:t>
      </w:r>
      <w:r w:rsidR="00C42787" w:rsidRPr="00AE4A1B">
        <w:rPr>
          <w:rFonts w:eastAsia="宋体"/>
          <w:b/>
          <w:szCs w:val="24"/>
        </w:rPr>
        <w:t>We deleted these statements as the suggestion. Maybe in</w:t>
      </w:r>
      <w:r w:rsidR="00CF0E06" w:rsidRPr="00AE4A1B">
        <w:rPr>
          <w:rFonts w:eastAsia="宋体"/>
          <w:b/>
          <w:szCs w:val="24"/>
        </w:rPr>
        <w:t xml:space="preserve"> the future we can summarize the </w:t>
      </w:r>
      <w:r w:rsidR="00AE4A1B" w:rsidRPr="00AE4A1B">
        <w:rPr>
          <w:rFonts w:eastAsia="宋体"/>
          <w:b/>
          <w:szCs w:val="24"/>
        </w:rPr>
        <w:t xml:space="preserve">findings </w:t>
      </w:r>
      <w:r w:rsidR="00CF0E06" w:rsidRPr="00AE4A1B">
        <w:rPr>
          <w:rFonts w:eastAsia="宋体"/>
          <w:b/>
          <w:szCs w:val="24"/>
        </w:rPr>
        <w:t xml:space="preserve">over </w:t>
      </w:r>
      <w:r w:rsidR="00AE4A1B">
        <w:rPr>
          <w:rFonts w:eastAsia="宋体"/>
          <w:b/>
          <w:szCs w:val="24"/>
        </w:rPr>
        <w:t xml:space="preserve">the </w:t>
      </w:r>
      <w:r w:rsidR="00CF0E06" w:rsidRPr="00AE4A1B">
        <w:rPr>
          <w:rFonts w:eastAsia="宋体"/>
          <w:b/>
          <w:szCs w:val="24"/>
        </w:rPr>
        <w:t>high resolution pixel</w:t>
      </w:r>
      <w:r w:rsidR="00AE4A1B" w:rsidRPr="00AE4A1B">
        <w:rPr>
          <w:rFonts w:eastAsia="宋体"/>
          <w:b/>
          <w:szCs w:val="24"/>
        </w:rPr>
        <w:t>s</w:t>
      </w:r>
      <w:r w:rsidR="00CF0E06" w:rsidRPr="00AE4A1B">
        <w:rPr>
          <w:rFonts w:eastAsia="宋体"/>
          <w:b/>
          <w:szCs w:val="24"/>
        </w:rPr>
        <w:t xml:space="preserve"> and </w:t>
      </w:r>
      <w:r w:rsidR="00D51AD2">
        <w:rPr>
          <w:rFonts w:eastAsia="宋体"/>
          <w:b/>
          <w:szCs w:val="24"/>
        </w:rPr>
        <w:t xml:space="preserve">come </w:t>
      </w:r>
      <w:r w:rsidR="00CF0E06" w:rsidRPr="00AE4A1B">
        <w:rPr>
          <w:rFonts w:eastAsia="宋体"/>
          <w:b/>
          <w:szCs w:val="24"/>
        </w:rPr>
        <w:t xml:space="preserve">up with </w:t>
      </w:r>
      <w:r w:rsidR="00AE4A1B" w:rsidRPr="00AE4A1B">
        <w:rPr>
          <w:rFonts w:eastAsia="宋体"/>
          <w:b/>
          <w:szCs w:val="24"/>
        </w:rPr>
        <w:t xml:space="preserve">some </w:t>
      </w:r>
      <w:r w:rsidR="00CF0E06" w:rsidRPr="00AE4A1B">
        <w:rPr>
          <w:rFonts w:eastAsia="宋体"/>
          <w:b/>
          <w:szCs w:val="24"/>
        </w:rPr>
        <w:t xml:space="preserve">parameterizations </w:t>
      </w:r>
      <w:r w:rsidR="00AE4A1B" w:rsidRPr="00AE4A1B">
        <w:rPr>
          <w:rFonts w:eastAsia="宋体"/>
          <w:b/>
          <w:szCs w:val="24"/>
        </w:rPr>
        <w:t xml:space="preserve">to </w:t>
      </w:r>
      <w:r w:rsidR="00D51AD2">
        <w:rPr>
          <w:rFonts w:eastAsia="宋体"/>
          <w:b/>
          <w:szCs w:val="24"/>
        </w:rPr>
        <w:t xml:space="preserve">make </w:t>
      </w:r>
      <w:r w:rsidR="00AE4A1B" w:rsidRPr="00AE4A1B">
        <w:rPr>
          <w:rFonts w:eastAsia="宋体"/>
          <w:b/>
          <w:szCs w:val="24"/>
        </w:rPr>
        <w:t xml:space="preserve">CLM </w:t>
      </w:r>
      <w:r w:rsidR="00D51AD2">
        <w:rPr>
          <w:rFonts w:eastAsia="宋体"/>
          <w:b/>
          <w:szCs w:val="24"/>
        </w:rPr>
        <w:t>being able to simulate the</w:t>
      </w:r>
      <w:r w:rsidR="00AE4A1B">
        <w:rPr>
          <w:rFonts w:eastAsia="宋体"/>
          <w:b/>
          <w:szCs w:val="24"/>
        </w:rPr>
        <w:t xml:space="preserve"> effects of </w:t>
      </w:r>
      <w:r w:rsidR="00AE4A1B" w:rsidRPr="00AE4A1B">
        <w:rPr>
          <w:rFonts w:eastAsia="宋体"/>
          <w:b/>
          <w:szCs w:val="24"/>
        </w:rPr>
        <w:t>stream-aquifer wat</w:t>
      </w:r>
      <w:r w:rsidR="0046124C">
        <w:rPr>
          <w:rFonts w:eastAsia="宋体"/>
          <w:b/>
          <w:szCs w:val="24"/>
        </w:rPr>
        <w:t>er interaction over large-scale. Thank you!</w:t>
      </w:r>
    </w:p>
    <w:sectPr w:rsidR="00D3319E" w:rsidRPr="00AE4A1B" w:rsidSect="00B01B5A">
      <w:headerReference w:type="default" r:id="rId8"/>
      <w:footerReference w:type="default" r:id="rId9"/>
      <w:pgSz w:w="11906" w:h="16838"/>
      <w:pgMar w:top="2080" w:right="1274" w:bottom="1440" w:left="1418" w:header="851" w:footer="743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ACA98" w14:textId="77777777" w:rsidR="00D66884" w:rsidRDefault="00D66884" w:rsidP="00A437D7">
      <w:r>
        <w:separator/>
      </w:r>
    </w:p>
  </w:endnote>
  <w:endnote w:type="continuationSeparator" w:id="0">
    <w:p w14:paraId="68AC7E4A" w14:textId="77777777" w:rsidR="00D66884" w:rsidRDefault="00D66884" w:rsidP="00A4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F3701" w14:textId="77777777" w:rsidR="00300C23" w:rsidRPr="00B01B5A" w:rsidRDefault="00D66884" w:rsidP="007756F4">
    <w:pPr>
      <w:pStyle w:val="a4"/>
      <w:jc w:val="center"/>
      <w:rPr>
        <w:color w:val="7F7F7F"/>
        <w:sz w:val="15"/>
      </w:rPr>
    </w:pPr>
    <w:r>
      <w:rPr>
        <w:noProof/>
        <w:color w:val="7F7F7F"/>
        <w:sz w:val="15"/>
      </w:rPr>
      <w:pict w14:anchorId="5E7C09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449.9pt;margin-top:-43.45pt;width:34.85pt;height:34.4pt;z-index:3">
          <v:imagedata r:id="rId1" o:title="4"/>
        </v:shape>
      </w:pict>
    </w:r>
    <w:r w:rsidR="00300C23" w:rsidRPr="00B01B5A">
      <w:rPr>
        <w:noProof/>
        <w:color w:val="7F7F7F"/>
        <w:sz w:val="15"/>
      </w:rPr>
      <w:t>Add</w:t>
    </w:r>
    <w:r w:rsidR="00300C23" w:rsidRPr="00B01B5A">
      <w:rPr>
        <w:rFonts w:hint="eastAsia"/>
        <w:noProof/>
        <w:color w:val="7F7F7F"/>
        <w:sz w:val="15"/>
      </w:rPr>
      <w:t>:</w:t>
    </w:r>
    <w:r w:rsidR="00300C23">
      <w:rPr>
        <w:rFonts w:hint="eastAsia"/>
        <w:noProof/>
        <w:color w:val="7F7F7F"/>
        <w:sz w:val="15"/>
      </w:rPr>
      <w:t xml:space="preserve"> </w:t>
    </w:r>
    <w:r w:rsidR="00300C23" w:rsidRPr="00B01B5A">
      <w:rPr>
        <w:noProof/>
        <w:color w:val="7F7F7F"/>
        <w:sz w:val="15"/>
      </w:rPr>
      <w:t>Bldg.40</w:t>
    </w:r>
    <w:r w:rsidR="00300C23">
      <w:rPr>
        <w:rFonts w:hint="eastAsia"/>
        <w:noProof/>
        <w:color w:val="7F7F7F"/>
        <w:sz w:val="15"/>
      </w:rPr>
      <w:t xml:space="preserve">, </w:t>
    </w:r>
    <w:r w:rsidR="00300C23" w:rsidRPr="00B01B5A">
      <w:rPr>
        <w:noProof/>
        <w:color w:val="7F7F7F"/>
        <w:sz w:val="15"/>
      </w:rPr>
      <w:t>Huayanli,</w:t>
    </w:r>
    <w:r w:rsidR="00300C23">
      <w:rPr>
        <w:rFonts w:hint="eastAsia"/>
        <w:noProof/>
        <w:color w:val="7F7F7F"/>
        <w:sz w:val="15"/>
      </w:rPr>
      <w:t xml:space="preserve"> </w:t>
    </w:r>
    <w:r w:rsidR="00300C23" w:rsidRPr="00B01B5A">
      <w:rPr>
        <w:noProof/>
        <w:color w:val="7F7F7F"/>
        <w:sz w:val="15"/>
      </w:rPr>
      <w:t>LASG/IAP,</w:t>
    </w:r>
    <w:r w:rsidR="00300C23">
      <w:rPr>
        <w:rFonts w:hint="eastAsia"/>
        <w:noProof/>
        <w:color w:val="7F7F7F"/>
        <w:sz w:val="15"/>
      </w:rPr>
      <w:t xml:space="preserve"> </w:t>
    </w:r>
    <w:r w:rsidR="00300C23" w:rsidRPr="00B01B5A">
      <w:rPr>
        <w:noProof/>
        <w:color w:val="7F7F7F"/>
        <w:sz w:val="15"/>
      </w:rPr>
      <w:t>CAS,</w:t>
    </w:r>
    <w:r w:rsidR="00300C23" w:rsidRPr="00B01B5A">
      <w:rPr>
        <w:rFonts w:hint="eastAsia"/>
        <w:noProof/>
        <w:color w:val="7F7F7F"/>
        <w:sz w:val="15"/>
      </w:rPr>
      <w:t xml:space="preserve"> </w:t>
    </w:r>
    <w:r w:rsidR="00300C23">
      <w:rPr>
        <w:rFonts w:hint="eastAsia"/>
        <w:noProof/>
        <w:color w:val="7F7F7F"/>
        <w:sz w:val="15"/>
      </w:rPr>
      <w:t>P</w:t>
    </w:r>
    <w:r w:rsidR="00300C23" w:rsidRPr="00B01B5A">
      <w:rPr>
        <w:noProof/>
        <w:color w:val="7F7F7F"/>
        <w:sz w:val="15"/>
      </w:rPr>
      <w:t>.O. Box 9804</w:t>
    </w:r>
    <w:r w:rsidR="00300C23">
      <w:rPr>
        <w:rFonts w:hint="eastAsia"/>
        <w:noProof/>
        <w:color w:val="7F7F7F"/>
        <w:sz w:val="15"/>
      </w:rPr>
      <w:t xml:space="preserve">, </w:t>
    </w:r>
    <w:r w:rsidR="00300C23" w:rsidRPr="00B01B5A">
      <w:rPr>
        <w:noProof/>
        <w:color w:val="7F7F7F"/>
        <w:sz w:val="15"/>
      </w:rPr>
      <w:t>Beijing 100029, China</w:t>
    </w:r>
    <w:r w:rsidR="00300C23" w:rsidRPr="00B01B5A">
      <w:rPr>
        <w:rFonts w:hint="eastAsia"/>
        <w:noProof/>
        <w:color w:val="7F7F7F"/>
        <w:sz w:val="15"/>
      </w:rPr>
      <w:t xml:space="preserve"> </w:t>
    </w:r>
    <w:r w:rsidR="00300C23" w:rsidRPr="00B01B5A">
      <w:rPr>
        <w:noProof/>
        <w:color w:val="7F7F7F"/>
        <w:sz w:val="15"/>
      </w:rPr>
      <w:t>Tel: +86-10-82995</w:t>
    </w:r>
    <w:r w:rsidR="00300C23">
      <w:rPr>
        <w:rFonts w:hint="eastAsia"/>
        <w:noProof/>
        <w:color w:val="7F7F7F"/>
        <w:sz w:val="15"/>
      </w:rPr>
      <w:t xml:space="preserve">299; </w:t>
    </w:r>
    <w:r w:rsidR="00300C23" w:rsidRPr="00B01B5A">
      <w:rPr>
        <w:noProof/>
        <w:color w:val="7F7F7F"/>
        <w:sz w:val="15"/>
      </w:rPr>
      <w:t>Fax: 86-10-82995172</w:t>
    </w:r>
    <w:r w:rsidR="00300C23">
      <w:rPr>
        <w:rFonts w:hint="eastAsia"/>
        <w:noProof/>
        <w:color w:val="7F7F7F"/>
        <w:sz w:val="15"/>
      </w:rPr>
      <w:t>;</w:t>
    </w:r>
    <w:r w:rsidR="00300C23" w:rsidRPr="00B01B5A">
      <w:rPr>
        <w:rFonts w:hint="eastAsia"/>
        <w:noProof/>
        <w:color w:val="7F7F7F"/>
        <w:sz w:val="15"/>
      </w:rPr>
      <w:t xml:space="preserve"> </w:t>
    </w:r>
    <w:r w:rsidR="00300C23">
      <w:rPr>
        <w:rFonts w:hint="eastAsia"/>
        <w:noProof/>
        <w:color w:val="7F7F7F"/>
        <w:sz w:val="15"/>
      </w:rPr>
      <w:t>h</w:t>
    </w:r>
    <w:r w:rsidR="00300C23" w:rsidRPr="00B01B5A">
      <w:rPr>
        <w:noProof/>
        <w:color w:val="7F7F7F"/>
        <w:sz w:val="15"/>
      </w:rPr>
      <w:t>ttp://www.lasg.ac.cn</w:t>
    </w:r>
  </w:p>
  <w:p w14:paraId="4E2DDCDB" w14:textId="77777777" w:rsidR="00300C23" w:rsidRPr="007756F4" w:rsidRDefault="00300C23" w:rsidP="007756F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3CEF3" w14:textId="77777777" w:rsidR="00D66884" w:rsidRDefault="00D66884" w:rsidP="00A437D7">
      <w:r>
        <w:separator/>
      </w:r>
    </w:p>
  </w:footnote>
  <w:footnote w:type="continuationSeparator" w:id="0">
    <w:p w14:paraId="4EA7463F" w14:textId="77777777" w:rsidR="00D66884" w:rsidRDefault="00D66884" w:rsidP="00A43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2B021" w14:textId="77777777" w:rsidR="00300C23" w:rsidRDefault="00D66884">
    <w:pPr>
      <w:pStyle w:val="a3"/>
    </w:pPr>
    <w:r>
      <w:rPr>
        <w:noProof/>
      </w:rPr>
      <w:pict w14:anchorId="10E759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-56.9pt;margin-top:4.65pt;width:278.55pt;height:41.3pt;z-index:2">
          <v:imagedata r:id="rId1" o:title="2"/>
        </v:shape>
      </w:pict>
    </w:r>
    <w:r>
      <w:rPr>
        <w:noProof/>
      </w:rPr>
      <w:pict w14:anchorId="166C9425">
        <v:shape id="_x0000_s2050" type="#_x0000_t75" style="position:absolute;left:0;text-align:left;margin-left:-90.05pt;margin-top:-10.95pt;width:594.6pt;height:75.8pt;z-index:1">
          <v:imagedata r:id="rId2" o:title="未 -4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D7B9C"/>
    <w:multiLevelType w:val="hybridMultilevel"/>
    <w:tmpl w:val="82DCA066"/>
    <w:lvl w:ilvl="0" w:tplc="F2DEE47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4C5730"/>
    <w:multiLevelType w:val="hybridMultilevel"/>
    <w:tmpl w:val="3E8862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autoHyphenation/>
  <w:hyphenationZone w:val="142"/>
  <w:doNotHyphenateCaps/>
  <w:drawingGridHorizontalSpacing w:val="21"/>
  <w:drawingGridVerticalSpacing w:val="31"/>
  <w:displayHorizontalDrawingGridEvery w:val="0"/>
  <w:displayVerticalDrawingGridEvery w:val="2"/>
  <w:noPunctuationKerning/>
  <w:characterSpacingControl w:val="compressPunctuation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A62"/>
    <w:rsid w:val="00005489"/>
    <w:rsid w:val="00006E9D"/>
    <w:rsid w:val="000076BD"/>
    <w:rsid w:val="00011073"/>
    <w:rsid w:val="000123B1"/>
    <w:rsid w:val="00013A64"/>
    <w:rsid w:val="000237E3"/>
    <w:rsid w:val="00025003"/>
    <w:rsid w:val="000254D0"/>
    <w:rsid w:val="00026868"/>
    <w:rsid w:val="00033683"/>
    <w:rsid w:val="00052D56"/>
    <w:rsid w:val="00056176"/>
    <w:rsid w:val="000568E4"/>
    <w:rsid w:val="00057977"/>
    <w:rsid w:val="00061E90"/>
    <w:rsid w:val="00066E1E"/>
    <w:rsid w:val="00066F39"/>
    <w:rsid w:val="00071D95"/>
    <w:rsid w:val="0007322F"/>
    <w:rsid w:val="00075C65"/>
    <w:rsid w:val="000832B0"/>
    <w:rsid w:val="000906EB"/>
    <w:rsid w:val="00095CB6"/>
    <w:rsid w:val="00096AB7"/>
    <w:rsid w:val="000A0E03"/>
    <w:rsid w:val="000A3C0F"/>
    <w:rsid w:val="000A6BD6"/>
    <w:rsid w:val="000B1901"/>
    <w:rsid w:val="000B7A0E"/>
    <w:rsid w:val="000C785D"/>
    <w:rsid w:val="000C7C55"/>
    <w:rsid w:val="000D21E5"/>
    <w:rsid w:val="000D3757"/>
    <w:rsid w:val="000D38F5"/>
    <w:rsid w:val="000D73D7"/>
    <w:rsid w:val="000D7981"/>
    <w:rsid w:val="000E318C"/>
    <w:rsid w:val="000F52DA"/>
    <w:rsid w:val="000F71C4"/>
    <w:rsid w:val="0010020E"/>
    <w:rsid w:val="00106609"/>
    <w:rsid w:val="0010678D"/>
    <w:rsid w:val="00125B20"/>
    <w:rsid w:val="00134002"/>
    <w:rsid w:val="00134089"/>
    <w:rsid w:val="00140D65"/>
    <w:rsid w:val="00162199"/>
    <w:rsid w:val="001641A7"/>
    <w:rsid w:val="00172A27"/>
    <w:rsid w:val="001776D9"/>
    <w:rsid w:val="001820D3"/>
    <w:rsid w:val="0018245E"/>
    <w:rsid w:val="0018264C"/>
    <w:rsid w:val="00187F37"/>
    <w:rsid w:val="001A30AF"/>
    <w:rsid w:val="001A58E9"/>
    <w:rsid w:val="001B15CA"/>
    <w:rsid w:val="001D4D53"/>
    <w:rsid w:val="001F0B25"/>
    <w:rsid w:val="001F1112"/>
    <w:rsid w:val="001F605D"/>
    <w:rsid w:val="001F7763"/>
    <w:rsid w:val="00201B7C"/>
    <w:rsid w:val="00202A59"/>
    <w:rsid w:val="00204E5B"/>
    <w:rsid w:val="002110F0"/>
    <w:rsid w:val="00220183"/>
    <w:rsid w:val="0022232E"/>
    <w:rsid w:val="002235D3"/>
    <w:rsid w:val="00233C38"/>
    <w:rsid w:val="00236032"/>
    <w:rsid w:val="00241CA4"/>
    <w:rsid w:val="00242C63"/>
    <w:rsid w:val="00250289"/>
    <w:rsid w:val="00255780"/>
    <w:rsid w:val="00285A3A"/>
    <w:rsid w:val="00287310"/>
    <w:rsid w:val="00287FAC"/>
    <w:rsid w:val="0029012F"/>
    <w:rsid w:val="002920C9"/>
    <w:rsid w:val="002A0314"/>
    <w:rsid w:val="002A0A0E"/>
    <w:rsid w:val="002A37A9"/>
    <w:rsid w:val="002B059D"/>
    <w:rsid w:val="002B37E0"/>
    <w:rsid w:val="002B6C31"/>
    <w:rsid w:val="002C2882"/>
    <w:rsid w:val="002E23EF"/>
    <w:rsid w:val="002F4D44"/>
    <w:rsid w:val="00300273"/>
    <w:rsid w:val="00300C23"/>
    <w:rsid w:val="00311304"/>
    <w:rsid w:val="003139BB"/>
    <w:rsid w:val="00315807"/>
    <w:rsid w:val="0032131B"/>
    <w:rsid w:val="00323D41"/>
    <w:rsid w:val="0032630B"/>
    <w:rsid w:val="0033017E"/>
    <w:rsid w:val="0033437F"/>
    <w:rsid w:val="00343494"/>
    <w:rsid w:val="00344C8F"/>
    <w:rsid w:val="00350088"/>
    <w:rsid w:val="00354E2E"/>
    <w:rsid w:val="00355FBE"/>
    <w:rsid w:val="0035685B"/>
    <w:rsid w:val="00372617"/>
    <w:rsid w:val="00373F64"/>
    <w:rsid w:val="00376979"/>
    <w:rsid w:val="0038258A"/>
    <w:rsid w:val="00386967"/>
    <w:rsid w:val="003952ED"/>
    <w:rsid w:val="003B1A88"/>
    <w:rsid w:val="003B5D20"/>
    <w:rsid w:val="003B6267"/>
    <w:rsid w:val="003C3C9A"/>
    <w:rsid w:val="003C42A0"/>
    <w:rsid w:val="003D1EF8"/>
    <w:rsid w:val="003D2E1C"/>
    <w:rsid w:val="003E56C1"/>
    <w:rsid w:val="003E66B5"/>
    <w:rsid w:val="003F0266"/>
    <w:rsid w:val="003F1C6D"/>
    <w:rsid w:val="003F1E12"/>
    <w:rsid w:val="003F5AF7"/>
    <w:rsid w:val="003F68D5"/>
    <w:rsid w:val="00400CA9"/>
    <w:rsid w:val="00407B46"/>
    <w:rsid w:val="004140F8"/>
    <w:rsid w:val="00414ABA"/>
    <w:rsid w:val="00424FCD"/>
    <w:rsid w:val="0043286E"/>
    <w:rsid w:val="0043375B"/>
    <w:rsid w:val="0043377A"/>
    <w:rsid w:val="00433E3D"/>
    <w:rsid w:val="004340FD"/>
    <w:rsid w:val="004377E9"/>
    <w:rsid w:val="0044426A"/>
    <w:rsid w:val="00445C74"/>
    <w:rsid w:val="004460C1"/>
    <w:rsid w:val="004474C4"/>
    <w:rsid w:val="00457C7D"/>
    <w:rsid w:val="00460477"/>
    <w:rsid w:val="0046124C"/>
    <w:rsid w:val="004642FD"/>
    <w:rsid w:val="00467DB8"/>
    <w:rsid w:val="00470AF2"/>
    <w:rsid w:val="00481B88"/>
    <w:rsid w:val="004852C6"/>
    <w:rsid w:val="00485300"/>
    <w:rsid w:val="00485963"/>
    <w:rsid w:val="00492290"/>
    <w:rsid w:val="004952D7"/>
    <w:rsid w:val="004A018F"/>
    <w:rsid w:val="004A118B"/>
    <w:rsid w:val="004B1611"/>
    <w:rsid w:val="004B28FE"/>
    <w:rsid w:val="004B68D0"/>
    <w:rsid w:val="004B7112"/>
    <w:rsid w:val="004B7BE9"/>
    <w:rsid w:val="004C0AA4"/>
    <w:rsid w:val="004C0DEB"/>
    <w:rsid w:val="004D6725"/>
    <w:rsid w:val="004E1E9D"/>
    <w:rsid w:val="004E1FE4"/>
    <w:rsid w:val="004E4F99"/>
    <w:rsid w:val="004F05CB"/>
    <w:rsid w:val="005020B0"/>
    <w:rsid w:val="00506D53"/>
    <w:rsid w:val="00513D3B"/>
    <w:rsid w:val="00513FFF"/>
    <w:rsid w:val="005222EB"/>
    <w:rsid w:val="005252AC"/>
    <w:rsid w:val="00527C16"/>
    <w:rsid w:val="00530EE3"/>
    <w:rsid w:val="00531B2A"/>
    <w:rsid w:val="00537765"/>
    <w:rsid w:val="00542754"/>
    <w:rsid w:val="00544AED"/>
    <w:rsid w:val="0055142D"/>
    <w:rsid w:val="00553A4F"/>
    <w:rsid w:val="005542F7"/>
    <w:rsid w:val="0055679D"/>
    <w:rsid w:val="00557206"/>
    <w:rsid w:val="00557E56"/>
    <w:rsid w:val="00561BD8"/>
    <w:rsid w:val="00567CA3"/>
    <w:rsid w:val="005810AA"/>
    <w:rsid w:val="00581AFA"/>
    <w:rsid w:val="00584F09"/>
    <w:rsid w:val="00585E0B"/>
    <w:rsid w:val="00593680"/>
    <w:rsid w:val="005A1067"/>
    <w:rsid w:val="005B70B7"/>
    <w:rsid w:val="005E3AEB"/>
    <w:rsid w:val="005F15F0"/>
    <w:rsid w:val="005F26BD"/>
    <w:rsid w:val="005F43AB"/>
    <w:rsid w:val="00602FF5"/>
    <w:rsid w:val="00603414"/>
    <w:rsid w:val="006034C1"/>
    <w:rsid w:val="0060540B"/>
    <w:rsid w:val="006209CA"/>
    <w:rsid w:val="006255DC"/>
    <w:rsid w:val="006311B3"/>
    <w:rsid w:val="00633B83"/>
    <w:rsid w:val="00640CB8"/>
    <w:rsid w:val="00642F87"/>
    <w:rsid w:val="006505AD"/>
    <w:rsid w:val="00655F07"/>
    <w:rsid w:val="00656704"/>
    <w:rsid w:val="00656D89"/>
    <w:rsid w:val="0066164E"/>
    <w:rsid w:val="006636EE"/>
    <w:rsid w:val="00664323"/>
    <w:rsid w:val="0068531A"/>
    <w:rsid w:val="00690066"/>
    <w:rsid w:val="0069154F"/>
    <w:rsid w:val="00691E4E"/>
    <w:rsid w:val="0069538E"/>
    <w:rsid w:val="00695AB8"/>
    <w:rsid w:val="006A141E"/>
    <w:rsid w:val="006A52C9"/>
    <w:rsid w:val="006A78AA"/>
    <w:rsid w:val="006B40D1"/>
    <w:rsid w:val="006B585F"/>
    <w:rsid w:val="006C0858"/>
    <w:rsid w:val="006C4049"/>
    <w:rsid w:val="006C5BCA"/>
    <w:rsid w:val="006E08F6"/>
    <w:rsid w:val="006E36D5"/>
    <w:rsid w:val="006F1BD8"/>
    <w:rsid w:val="00704CC2"/>
    <w:rsid w:val="00712DF9"/>
    <w:rsid w:val="00713C79"/>
    <w:rsid w:val="00714FA2"/>
    <w:rsid w:val="0072121E"/>
    <w:rsid w:val="0072572E"/>
    <w:rsid w:val="00734D5F"/>
    <w:rsid w:val="007402BD"/>
    <w:rsid w:val="007431B5"/>
    <w:rsid w:val="007431DE"/>
    <w:rsid w:val="00743254"/>
    <w:rsid w:val="00745A80"/>
    <w:rsid w:val="00745E50"/>
    <w:rsid w:val="007460BD"/>
    <w:rsid w:val="007517E4"/>
    <w:rsid w:val="0075476E"/>
    <w:rsid w:val="007609AF"/>
    <w:rsid w:val="00763A25"/>
    <w:rsid w:val="00766908"/>
    <w:rsid w:val="007749E3"/>
    <w:rsid w:val="007756F4"/>
    <w:rsid w:val="00777C7D"/>
    <w:rsid w:val="007B3147"/>
    <w:rsid w:val="007B4FCD"/>
    <w:rsid w:val="007B7BFB"/>
    <w:rsid w:val="007C2797"/>
    <w:rsid w:val="007D2672"/>
    <w:rsid w:val="007D2AA3"/>
    <w:rsid w:val="007D3D63"/>
    <w:rsid w:val="007D7002"/>
    <w:rsid w:val="007E0B46"/>
    <w:rsid w:val="007E3625"/>
    <w:rsid w:val="007E45AA"/>
    <w:rsid w:val="007E524E"/>
    <w:rsid w:val="007E7702"/>
    <w:rsid w:val="007F0988"/>
    <w:rsid w:val="007F0F48"/>
    <w:rsid w:val="007F107E"/>
    <w:rsid w:val="007F7BCD"/>
    <w:rsid w:val="0080103B"/>
    <w:rsid w:val="008010EC"/>
    <w:rsid w:val="00801837"/>
    <w:rsid w:val="00801A4A"/>
    <w:rsid w:val="00802665"/>
    <w:rsid w:val="00802D6D"/>
    <w:rsid w:val="008120E6"/>
    <w:rsid w:val="00816CA4"/>
    <w:rsid w:val="0081739B"/>
    <w:rsid w:val="008238F7"/>
    <w:rsid w:val="00823DBD"/>
    <w:rsid w:val="0082478A"/>
    <w:rsid w:val="00824A1B"/>
    <w:rsid w:val="00827A65"/>
    <w:rsid w:val="00830C48"/>
    <w:rsid w:val="0083325F"/>
    <w:rsid w:val="00837B5E"/>
    <w:rsid w:val="00842620"/>
    <w:rsid w:val="00842C18"/>
    <w:rsid w:val="008460CA"/>
    <w:rsid w:val="00852A80"/>
    <w:rsid w:val="00862D30"/>
    <w:rsid w:val="008631DF"/>
    <w:rsid w:val="00865D33"/>
    <w:rsid w:val="00873865"/>
    <w:rsid w:val="008817E7"/>
    <w:rsid w:val="00887E76"/>
    <w:rsid w:val="00890FA0"/>
    <w:rsid w:val="00891D3F"/>
    <w:rsid w:val="008938EF"/>
    <w:rsid w:val="00893BCC"/>
    <w:rsid w:val="008955B5"/>
    <w:rsid w:val="00897223"/>
    <w:rsid w:val="008A1F15"/>
    <w:rsid w:val="008A2171"/>
    <w:rsid w:val="008A5D94"/>
    <w:rsid w:val="008A6944"/>
    <w:rsid w:val="008B4A9F"/>
    <w:rsid w:val="008C679F"/>
    <w:rsid w:val="008C72F8"/>
    <w:rsid w:val="008D1083"/>
    <w:rsid w:val="008D4BEC"/>
    <w:rsid w:val="008E6702"/>
    <w:rsid w:val="008F3120"/>
    <w:rsid w:val="008F3A1C"/>
    <w:rsid w:val="00911BD3"/>
    <w:rsid w:val="0091257C"/>
    <w:rsid w:val="009359FA"/>
    <w:rsid w:val="009413CC"/>
    <w:rsid w:val="0095454B"/>
    <w:rsid w:val="009609E1"/>
    <w:rsid w:val="0097361D"/>
    <w:rsid w:val="00975E01"/>
    <w:rsid w:val="00976FC5"/>
    <w:rsid w:val="009809D5"/>
    <w:rsid w:val="00986241"/>
    <w:rsid w:val="00986DA2"/>
    <w:rsid w:val="00995821"/>
    <w:rsid w:val="0099638D"/>
    <w:rsid w:val="009A28F3"/>
    <w:rsid w:val="009B2BBB"/>
    <w:rsid w:val="009B310E"/>
    <w:rsid w:val="009B5DFD"/>
    <w:rsid w:val="009B6F36"/>
    <w:rsid w:val="009C5AB2"/>
    <w:rsid w:val="009C5D82"/>
    <w:rsid w:val="009D410D"/>
    <w:rsid w:val="009D564C"/>
    <w:rsid w:val="009E77C2"/>
    <w:rsid w:val="009E7D88"/>
    <w:rsid w:val="009F04DE"/>
    <w:rsid w:val="009F3B13"/>
    <w:rsid w:val="009F53EC"/>
    <w:rsid w:val="00A01CEA"/>
    <w:rsid w:val="00A028DB"/>
    <w:rsid w:val="00A06691"/>
    <w:rsid w:val="00A1036A"/>
    <w:rsid w:val="00A10562"/>
    <w:rsid w:val="00A133FF"/>
    <w:rsid w:val="00A138DF"/>
    <w:rsid w:val="00A15CE0"/>
    <w:rsid w:val="00A21C7D"/>
    <w:rsid w:val="00A245CA"/>
    <w:rsid w:val="00A34976"/>
    <w:rsid w:val="00A35773"/>
    <w:rsid w:val="00A437D7"/>
    <w:rsid w:val="00A50630"/>
    <w:rsid w:val="00A50B7F"/>
    <w:rsid w:val="00A54BFC"/>
    <w:rsid w:val="00A54CE1"/>
    <w:rsid w:val="00A5761C"/>
    <w:rsid w:val="00A645AE"/>
    <w:rsid w:val="00A76E84"/>
    <w:rsid w:val="00A84992"/>
    <w:rsid w:val="00A868FC"/>
    <w:rsid w:val="00A94E9E"/>
    <w:rsid w:val="00AA08B1"/>
    <w:rsid w:val="00AA5E3E"/>
    <w:rsid w:val="00AC08A4"/>
    <w:rsid w:val="00AC6382"/>
    <w:rsid w:val="00AC747C"/>
    <w:rsid w:val="00AE3673"/>
    <w:rsid w:val="00AE4A1B"/>
    <w:rsid w:val="00AF120D"/>
    <w:rsid w:val="00AF54D0"/>
    <w:rsid w:val="00AF6E73"/>
    <w:rsid w:val="00B01B5A"/>
    <w:rsid w:val="00B04600"/>
    <w:rsid w:val="00B05F03"/>
    <w:rsid w:val="00B0686B"/>
    <w:rsid w:val="00B17B7F"/>
    <w:rsid w:val="00B23411"/>
    <w:rsid w:val="00B31495"/>
    <w:rsid w:val="00B338D6"/>
    <w:rsid w:val="00B35B8E"/>
    <w:rsid w:val="00B43A39"/>
    <w:rsid w:val="00B4544C"/>
    <w:rsid w:val="00B474EE"/>
    <w:rsid w:val="00B51036"/>
    <w:rsid w:val="00B554F2"/>
    <w:rsid w:val="00B5566E"/>
    <w:rsid w:val="00B57931"/>
    <w:rsid w:val="00B60C2E"/>
    <w:rsid w:val="00B66F5F"/>
    <w:rsid w:val="00B6722B"/>
    <w:rsid w:val="00B6788E"/>
    <w:rsid w:val="00B706E2"/>
    <w:rsid w:val="00B75479"/>
    <w:rsid w:val="00B77964"/>
    <w:rsid w:val="00B80411"/>
    <w:rsid w:val="00B862AC"/>
    <w:rsid w:val="00B86FDA"/>
    <w:rsid w:val="00B95484"/>
    <w:rsid w:val="00B958B7"/>
    <w:rsid w:val="00B964B6"/>
    <w:rsid w:val="00B96AA0"/>
    <w:rsid w:val="00B973E5"/>
    <w:rsid w:val="00B97EAF"/>
    <w:rsid w:val="00BA400C"/>
    <w:rsid w:val="00BA7852"/>
    <w:rsid w:val="00BB5EE5"/>
    <w:rsid w:val="00BC3178"/>
    <w:rsid w:val="00BC6667"/>
    <w:rsid w:val="00BD04DB"/>
    <w:rsid w:val="00BD17D9"/>
    <w:rsid w:val="00BD1A1C"/>
    <w:rsid w:val="00BD3095"/>
    <w:rsid w:val="00BD70FC"/>
    <w:rsid w:val="00BE5AB2"/>
    <w:rsid w:val="00BF2E21"/>
    <w:rsid w:val="00BF7E76"/>
    <w:rsid w:val="00C137AE"/>
    <w:rsid w:val="00C16314"/>
    <w:rsid w:val="00C1711A"/>
    <w:rsid w:val="00C27162"/>
    <w:rsid w:val="00C273E0"/>
    <w:rsid w:val="00C27979"/>
    <w:rsid w:val="00C30472"/>
    <w:rsid w:val="00C304C9"/>
    <w:rsid w:val="00C3546D"/>
    <w:rsid w:val="00C40668"/>
    <w:rsid w:val="00C42787"/>
    <w:rsid w:val="00C539E2"/>
    <w:rsid w:val="00C61C1D"/>
    <w:rsid w:val="00C6463E"/>
    <w:rsid w:val="00C76D9E"/>
    <w:rsid w:val="00C8713F"/>
    <w:rsid w:val="00C94554"/>
    <w:rsid w:val="00CA1535"/>
    <w:rsid w:val="00CA6B58"/>
    <w:rsid w:val="00CB19B4"/>
    <w:rsid w:val="00CB2909"/>
    <w:rsid w:val="00CB2F87"/>
    <w:rsid w:val="00CD009F"/>
    <w:rsid w:val="00CD056B"/>
    <w:rsid w:val="00CD06DA"/>
    <w:rsid w:val="00CD1DF9"/>
    <w:rsid w:val="00CD431E"/>
    <w:rsid w:val="00CD748D"/>
    <w:rsid w:val="00CD7A5D"/>
    <w:rsid w:val="00CD7BB6"/>
    <w:rsid w:val="00CE0AFA"/>
    <w:rsid w:val="00CE1431"/>
    <w:rsid w:val="00CF0E06"/>
    <w:rsid w:val="00CF2781"/>
    <w:rsid w:val="00CF36E5"/>
    <w:rsid w:val="00CF47A4"/>
    <w:rsid w:val="00D01B2E"/>
    <w:rsid w:val="00D04354"/>
    <w:rsid w:val="00D107B1"/>
    <w:rsid w:val="00D162A2"/>
    <w:rsid w:val="00D21232"/>
    <w:rsid w:val="00D24996"/>
    <w:rsid w:val="00D24F4C"/>
    <w:rsid w:val="00D26521"/>
    <w:rsid w:val="00D27C6C"/>
    <w:rsid w:val="00D3059C"/>
    <w:rsid w:val="00D3319E"/>
    <w:rsid w:val="00D35E80"/>
    <w:rsid w:val="00D3763F"/>
    <w:rsid w:val="00D42937"/>
    <w:rsid w:val="00D51AD2"/>
    <w:rsid w:val="00D53462"/>
    <w:rsid w:val="00D5458A"/>
    <w:rsid w:val="00D54D0C"/>
    <w:rsid w:val="00D60309"/>
    <w:rsid w:val="00D6306B"/>
    <w:rsid w:val="00D66884"/>
    <w:rsid w:val="00D70440"/>
    <w:rsid w:val="00D73FBD"/>
    <w:rsid w:val="00D75E77"/>
    <w:rsid w:val="00D83437"/>
    <w:rsid w:val="00DA16CF"/>
    <w:rsid w:val="00DA628B"/>
    <w:rsid w:val="00DB637D"/>
    <w:rsid w:val="00DC5AB7"/>
    <w:rsid w:val="00DD0C0E"/>
    <w:rsid w:val="00DD2316"/>
    <w:rsid w:val="00DD3AE5"/>
    <w:rsid w:val="00DD52A3"/>
    <w:rsid w:val="00DD52F6"/>
    <w:rsid w:val="00DE5C81"/>
    <w:rsid w:val="00DE5DEA"/>
    <w:rsid w:val="00DE61A9"/>
    <w:rsid w:val="00DF20F6"/>
    <w:rsid w:val="00DF3ED4"/>
    <w:rsid w:val="00DF5D67"/>
    <w:rsid w:val="00E02F3E"/>
    <w:rsid w:val="00E05D3D"/>
    <w:rsid w:val="00E13412"/>
    <w:rsid w:val="00E173B8"/>
    <w:rsid w:val="00E177FF"/>
    <w:rsid w:val="00E250AD"/>
    <w:rsid w:val="00E2574F"/>
    <w:rsid w:val="00E335D6"/>
    <w:rsid w:val="00E34814"/>
    <w:rsid w:val="00E45C0D"/>
    <w:rsid w:val="00E47B16"/>
    <w:rsid w:val="00E47F16"/>
    <w:rsid w:val="00E50812"/>
    <w:rsid w:val="00E53762"/>
    <w:rsid w:val="00E54C1D"/>
    <w:rsid w:val="00E703D3"/>
    <w:rsid w:val="00E75557"/>
    <w:rsid w:val="00E75865"/>
    <w:rsid w:val="00E76AEA"/>
    <w:rsid w:val="00E81CB0"/>
    <w:rsid w:val="00E8489F"/>
    <w:rsid w:val="00E85270"/>
    <w:rsid w:val="00E85876"/>
    <w:rsid w:val="00E95B00"/>
    <w:rsid w:val="00E97888"/>
    <w:rsid w:val="00EA0197"/>
    <w:rsid w:val="00EA0266"/>
    <w:rsid w:val="00EA24C7"/>
    <w:rsid w:val="00EA7526"/>
    <w:rsid w:val="00EB2F40"/>
    <w:rsid w:val="00EB3875"/>
    <w:rsid w:val="00EB6D3B"/>
    <w:rsid w:val="00EC438A"/>
    <w:rsid w:val="00EE003A"/>
    <w:rsid w:val="00EE11EC"/>
    <w:rsid w:val="00EE7B7E"/>
    <w:rsid w:val="00EF77F0"/>
    <w:rsid w:val="00F00AE0"/>
    <w:rsid w:val="00F0367C"/>
    <w:rsid w:val="00F10E3F"/>
    <w:rsid w:val="00F215DA"/>
    <w:rsid w:val="00F2457F"/>
    <w:rsid w:val="00F25D0D"/>
    <w:rsid w:val="00F36678"/>
    <w:rsid w:val="00F45CA5"/>
    <w:rsid w:val="00F52EB1"/>
    <w:rsid w:val="00F5643B"/>
    <w:rsid w:val="00F60C64"/>
    <w:rsid w:val="00F61180"/>
    <w:rsid w:val="00F63288"/>
    <w:rsid w:val="00F64BF1"/>
    <w:rsid w:val="00F64CEB"/>
    <w:rsid w:val="00F668FB"/>
    <w:rsid w:val="00F669BA"/>
    <w:rsid w:val="00F74D1D"/>
    <w:rsid w:val="00F81CD5"/>
    <w:rsid w:val="00F848DD"/>
    <w:rsid w:val="00F85414"/>
    <w:rsid w:val="00F86410"/>
    <w:rsid w:val="00F87113"/>
    <w:rsid w:val="00FA3A72"/>
    <w:rsid w:val="00FB0AA6"/>
    <w:rsid w:val="00FC2018"/>
    <w:rsid w:val="00FC2CA3"/>
    <w:rsid w:val="00FC487A"/>
    <w:rsid w:val="00FD5A52"/>
    <w:rsid w:val="00FD5F9F"/>
    <w:rsid w:val="00FE0119"/>
    <w:rsid w:val="00FE2118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."/>
  <w:listSeparator w:val=","/>
  <w14:docId w14:val="75107F17"/>
  <w15:docId w15:val="{289EB59D-151B-4711-8D58-1D33BBAB3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C55"/>
    <w:pPr>
      <w:widowControl w:val="0"/>
      <w:jc w:val="both"/>
    </w:pPr>
    <w:rPr>
      <w:rFonts w:eastAsia="Times New Roman"/>
      <w:kern w:val="2"/>
      <w:sz w:val="24"/>
    </w:rPr>
  </w:style>
  <w:style w:type="paragraph" w:styleId="3">
    <w:name w:val="heading 3"/>
    <w:basedOn w:val="a"/>
    <w:qFormat/>
    <w:rsid w:val="00E85876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426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44426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5">
    <w:name w:val="Hyperlink"/>
    <w:rsid w:val="00F5643B"/>
    <w:rPr>
      <w:color w:val="0000FF"/>
      <w:u w:val="single"/>
    </w:rPr>
  </w:style>
  <w:style w:type="paragraph" w:styleId="a6">
    <w:name w:val="Title"/>
    <w:basedOn w:val="a"/>
    <w:qFormat/>
    <w:rsid w:val="00F5643B"/>
    <w:pPr>
      <w:jc w:val="center"/>
    </w:pPr>
    <w:rPr>
      <w:sz w:val="28"/>
      <w:szCs w:val="24"/>
    </w:rPr>
  </w:style>
  <w:style w:type="character" w:styleId="a7">
    <w:name w:val="Strong"/>
    <w:qFormat/>
    <w:rsid w:val="00F5643B"/>
    <w:rPr>
      <w:b/>
      <w:bCs/>
    </w:rPr>
  </w:style>
  <w:style w:type="paragraph" w:styleId="a8">
    <w:name w:val="Normal (Web)"/>
    <w:basedOn w:val="a"/>
    <w:uiPriority w:val="99"/>
    <w:rsid w:val="00E85876"/>
    <w:pPr>
      <w:widowControl/>
      <w:spacing w:before="100" w:beforeAutospacing="1" w:after="100" w:afterAutospacing="1"/>
      <w:jc w:val="left"/>
    </w:pPr>
    <w:rPr>
      <w:rFonts w:ascii="Verdana" w:hAnsi="Verdana"/>
      <w:color w:val="000080"/>
      <w:kern w:val="0"/>
      <w:sz w:val="20"/>
    </w:rPr>
  </w:style>
  <w:style w:type="paragraph" w:styleId="a9">
    <w:name w:val="Body Text Indent"/>
    <w:basedOn w:val="a"/>
    <w:rsid w:val="00E85876"/>
    <w:pPr>
      <w:widowControl/>
      <w:spacing w:before="100" w:beforeAutospacing="1" w:after="100" w:afterAutospacing="1"/>
      <w:jc w:val="left"/>
    </w:pPr>
    <w:rPr>
      <w:rFonts w:ascii="宋体" w:hAnsi="宋体"/>
      <w:kern w:val="0"/>
      <w:szCs w:val="24"/>
    </w:rPr>
  </w:style>
  <w:style w:type="paragraph" w:styleId="aa">
    <w:name w:val="Balloon Text"/>
    <w:basedOn w:val="a"/>
    <w:semiHidden/>
    <w:rsid w:val="00D53462"/>
    <w:rPr>
      <w:sz w:val="18"/>
      <w:szCs w:val="18"/>
    </w:rPr>
  </w:style>
  <w:style w:type="character" w:styleId="ab">
    <w:name w:val="annotation reference"/>
    <w:semiHidden/>
    <w:rsid w:val="00553A4F"/>
    <w:rPr>
      <w:sz w:val="21"/>
      <w:szCs w:val="21"/>
    </w:rPr>
  </w:style>
  <w:style w:type="paragraph" w:styleId="ac">
    <w:name w:val="annotation text"/>
    <w:basedOn w:val="a"/>
    <w:semiHidden/>
    <w:rsid w:val="00553A4F"/>
    <w:pPr>
      <w:jc w:val="left"/>
    </w:pPr>
  </w:style>
  <w:style w:type="paragraph" w:styleId="ad">
    <w:name w:val="annotation subject"/>
    <w:basedOn w:val="ac"/>
    <w:next w:val="ac"/>
    <w:semiHidden/>
    <w:rsid w:val="00553A4F"/>
    <w:rPr>
      <w:b/>
      <w:bCs/>
    </w:rPr>
  </w:style>
  <w:style w:type="paragraph" w:styleId="ae">
    <w:name w:val="Body Text"/>
    <w:basedOn w:val="a"/>
    <w:link w:val="Char"/>
    <w:uiPriority w:val="99"/>
    <w:unhideWhenUsed/>
    <w:rsid w:val="003F0266"/>
    <w:pPr>
      <w:spacing w:after="120"/>
    </w:pPr>
  </w:style>
  <w:style w:type="character" w:customStyle="1" w:styleId="Char">
    <w:name w:val="正文文本 Char"/>
    <w:link w:val="ae"/>
    <w:uiPriority w:val="99"/>
    <w:rsid w:val="003F0266"/>
    <w:rPr>
      <w:kern w:val="2"/>
      <w:sz w:val="21"/>
    </w:rPr>
  </w:style>
  <w:style w:type="paragraph" w:styleId="af">
    <w:name w:val="Date"/>
    <w:basedOn w:val="a"/>
    <w:next w:val="a"/>
    <w:link w:val="Char0"/>
    <w:uiPriority w:val="99"/>
    <w:semiHidden/>
    <w:unhideWhenUsed/>
    <w:rsid w:val="0035685B"/>
    <w:pPr>
      <w:ind w:leftChars="2500" w:left="100"/>
    </w:pPr>
  </w:style>
  <w:style w:type="character" w:customStyle="1" w:styleId="Char0">
    <w:name w:val="日期 Char"/>
    <w:link w:val="af"/>
    <w:uiPriority w:val="99"/>
    <w:semiHidden/>
    <w:rsid w:val="0035685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4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E17E6-26B4-482B-AFA6-E4427590E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1538</TotalTime>
  <Pages>6</Pages>
  <Words>2317</Words>
  <Characters>13213</Characters>
  <Application>Microsoft Office Word</Application>
  <DocSecurity>0</DocSecurity>
  <PresentationFormat/>
  <Lines>110</Lines>
  <Paragraphs>30</Paragraphs>
  <Slides>0</Slides>
  <Notes>0</Notes>
  <HiddenSlides>0</HiddenSlides>
  <MMClips>0</MMClips>
  <ScaleCrop>false</ScaleCrop>
  <Manager/>
  <Company/>
  <LinksUpToDate>false</LinksUpToDate>
  <CharactersWithSpaces>15500</CharactersWithSpaces>
  <SharedDoc>false</SharedDoc>
  <HLinks>
    <vt:vector size="42" baseType="variant">
      <vt:variant>
        <vt:i4>7340049</vt:i4>
      </vt:variant>
      <vt:variant>
        <vt:i4>18</vt:i4>
      </vt:variant>
      <vt:variant>
        <vt:i4>0</vt:i4>
      </vt:variant>
      <vt:variant>
        <vt:i4>5</vt:i4>
      </vt:variant>
      <vt:variant>
        <vt:lpwstr>mailto:gaoxj@cma.gov.cn</vt:lpwstr>
      </vt:variant>
      <vt:variant>
        <vt:lpwstr/>
      </vt:variant>
      <vt:variant>
        <vt:i4>327718</vt:i4>
      </vt:variant>
      <vt:variant>
        <vt:i4>15</vt:i4>
      </vt:variant>
      <vt:variant>
        <vt:i4>0</vt:i4>
      </vt:variant>
      <vt:variant>
        <vt:i4>5</vt:i4>
      </vt:variant>
      <vt:variant>
        <vt:lpwstr>mailto:rwarritt@bruce.agron.iastate.edu</vt:lpwstr>
      </vt:variant>
      <vt:variant>
        <vt:lpwstr/>
      </vt:variant>
      <vt:variant>
        <vt:i4>3670083</vt:i4>
      </vt:variant>
      <vt:variant>
        <vt:i4>12</vt:i4>
      </vt:variant>
      <vt:variant>
        <vt:i4>0</vt:i4>
      </vt:variant>
      <vt:variant>
        <vt:i4>5</vt:i4>
      </vt:variant>
      <vt:variant>
        <vt:lpwstr>mailto:ruby.leung@pnl.gov</vt:lpwstr>
      </vt:variant>
      <vt:variant>
        <vt:lpwstr/>
      </vt:variant>
      <vt:variant>
        <vt:i4>6946824</vt:i4>
      </vt:variant>
      <vt:variant>
        <vt:i4>9</vt:i4>
      </vt:variant>
      <vt:variant>
        <vt:i4>0</vt:i4>
      </vt:variant>
      <vt:variant>
        <vt:i4>5</vt:i4>
      </vt:variant>
      <vt:variant>
        <vt:lpwstr>mailto:maoyi.huang@pnl.gov</vt:lpwstr>
      </vt:variant>
      <vt:variant>
        <vt:lpwstr/>
      </vt:variant>
      <vt:variant>
        <vt:i4>983158</vt:i4>
      </vt:variant>
      <vt:variant>
        <vt:i4>6</vt:i4>
      </vt:variant>
      <vt:variant>
        <vt:i4>0</vt:i4>
      </vt:variant>
      <vt:variant>
        <vt:i4>5</vt:i4>
      </vt:variant>
      <vt:variant>
        <vt:lpwstr>mailto:CliDyn@cola.iges.org</vt:lpwstr>
      </vt:variant>
      <vt:variant>
        <vt:lpwstr/>
      </vt:variant>
      <vt:variant>
        <vt:i4>983081</vt:i4>
      </vt:variant>
      <vt:variant>
        <vt:i4>3</vt:i4>
      </vt:variant>
      <vt:variant>
        <vt:i4>0</vt:i4>
      </vt:variant>
      <vt:variant>
        <vt:i4>5</vt:i4>
      </vt:variant>
      <vt:variant>
        <vt:lpwstr>mailto:zxie@lasg.iap.ac.cn</vt:lpwstr>
      </vt:variant>
      <vt:variant>
        <vt:lpwstr/>
      </vt:variant>
      <vt:variant>
        <vt:i4>6815865</vt:i4>
      </vt:variant>
      <vt:variant>
        <vt:i4>0</vt:i4>
      </vt:variant>
      <vt:variant>
        <vt:i4>0</vt:i4>
      </vt:variant>
      <vt:variant>
        <vt:i4>5</vt:i4>
      </vt:variant>
      <vt:variant>
        <vt:lpwstr>http://web.lasg.ac.cn/staff/xie/xie.htm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subject/>
  <dc:creator>Administrator</dc:creator>
  <cp:keywords/>
  <dc:description/>
  <cp:lastModifiedBy>zengyj</cp:lastModifiedBy>
  <cp:revision>282</cp:revision>
  <cp:lastPrinted>2011-01-24T03:44:00Z</cp:lastPrinted>
  <dcterms:created xsi:type="dcterms:W3CDTF">2013-06-18T10:10:00Z</dcterms:created>
  <dcterms:modified xsi:type="dcterms:W3CDTF">2016-04-27T09:35:00Z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2052-6.5.0.1966</vt:lpwstr>
  </property>
</Properties>
</file>